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val="en"/>
        </w:rPr>
      </w:pPr>
      <w:bookmarkStart w:id="0" w:name="_Toc1604857037"/>
      <w:r>
        <w:rPr>
          <w:lang w:val="en"/>
        </w:rPr>
        <w:t>LA架构</w:t>
      </w:r>
      <w:r>
        <w:t>grub</w:t>
      </w:r>
      <w:r>
        <w:rPr>
          <w:rFonts w:hint="eastAsia"/>
          <w:lang w:val="en-US" w:eastAsia="zh"/>
        </w:rPr>
        <w:t>2.04</w:t>
      </w:r>
      <w:r>
        <w:rPr>
          <w:lang w:val="en"/>
        </w:rPr>
        <w:t>测试</w:t>
      </w:r>
      <w:bookmarkEnd w:id="0"/>
      <w:r>
        <w:t>报告</w:t>
      </w: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widowControl w:val="0"/>
        <w:adjustRightInd/>
        <w:snapToGrid/>
        <w:spacing w:line="240" w:lineRule="auto"/>
        <w:ind w:left="840" w:leftChars="400" w:firstLine="297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编制单位：龙芯中科技术有限公司系统研发部</w:t>
      </w:r>
    </w:p>
    <w:p>
      <w:pPr>
        <w:widowControl w:val="0"/>
        <w:adjustRightInd/>
        <w:snapToGrid/>
        <w:spacing w:line="240" w:lineRule="auto"/>
        <w:ind w:left="840" w:leftChars="400" w:firstLine="297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填制日期：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  <w:lang w:val="en"/>
        </w:rPr>
        <w:t>2021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年 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</w:rPr>
        <w:t>8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月 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</w:rPr>
        <w:t>10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日         </w:t>
      </w:r>
    </w:p>
    <w:p>
      <w:pPr>
        <w:widowControl w:val="0"/>
        <w:adjustRightInd/>
        <w:snapToGrid/>
        <w:spacing w:line="240" w:lineRule="auto"/>
        <w:ind w:left="840" w:leftChars="400" w:firstLine="297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编    制：      </w:t>
      </w:r>
    </w:p>
    <w:p>
      <w:pPr>
        <w:widowControl w:val="0"/>
        <w:adjustRightInd/>
        <w:snapToGrid/>
        <w:spacing w:line="240" w:lineRule="auto"/>
        <w:ind w:left="840" w:leftChars="400" w:firstLine="297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审    核：</w:t>
      </w:r>
    </w:p>
    <w:p>
      <w:pPr>
        <w:widowControl w:val="0"/>
        <w:adjustRightInd/>
        <w:snapToGrid/>
        <w:spacing w:line="240" w:lineRule="auto"/>
        <w:ind w:left="840" w:leftChars="400" w:firstLine="297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批    准：</w:t>
      </w:r>
    </w:p>
    <w:p/>
    <w:p/>
    <w:p/>
    <w:p/>
    <w:tbl>
      <w:tblPr>
        <w:tblStyle w:val="6"/>
        <w:tblpPr w:leftFromText="180" w:rightFromText="180" w:vertAnchor="page" w:horzAnchor="page" w:tblpXSpec="center" w:tblpY="1653"/>
        <w:tblOverlap w:val="never"/>
        <w:tblW w:w="83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975"/>
        <w:gridCol w:w="353"/>
        <w:gridCol w:w="337"/>
        <w:gridCol w:w="724"/>
        <w:gridCol w:w="374"/>
        <w:gridCol w:w="44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" w:hRule="atLeast"/>
        </w:trPr>
        <w:tc>
          <w:tcPr>
            <w:tcW w:w="24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文档更新记录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文档名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jc w:val="center"/>
              <w:rPr>
                <w:rFonts w:hint="eastAsia" w:eastAsia="宋体"/>
                <w:lang w:val="en" w:eastAsia="zh-CN"/>
              </w:rPr>
            </w:pPr>
            <w:r>
              <w:rPr>
                <w:rFonts w:hint="default"/>
                <w:lang w:val="en" w:eastAsia="zh-CN"/>
              </w:rPr>
              <w:t>LA架构</w:t>
            </w:r>
            <w:r>
              <w:rPr>
                <w:rFonts w:hint="default"/>
                <w:lang w:eastAsia="zh-CN"/>
              </w:rPr>
              <w:t>grub</w:t>
            </w:r>
            <w:r>
              <w:rPr>
                <w:rFonts w:hint="eastAsia"/>
                <w:lang w:val="en-US" w:eastAsia="zh"/>
              </w:rPr>
              <w:t>2.04</w:t>
            </w:r>
            <w:r>
              <w:rPr>
                <w:rFonts w:hint="default"/>
                <w:lang w:val="en" w:eastAsia="zh-CN"/>
              </w:rPr>
              <w:t>测试</w:t>
            </w:r>
            <w:r>
              <w:rPr>
                <w:rFonts w:hint="default"/>
                <w:lang w:eastAsia="zh-CN"/>
              </w:rPr>
              <w:t>报告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4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当前版本号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jc w:val="center"/>
              <w:rPr>
                <w:rFonts w:hint="eastAsia" w:eastAsia="宋体"/>
                <w:lang w:val="en-US" w:eastAsia="zh-CN"/>
              </w:rPr>
            </w:pPr>
            <w:bookmarkStart w:id="7" w:name="_GoBack"/>
            <w:r>
              <w:rPr>
                <w:rFonts w:hint="eastAsia"/>
                <w:lang w:val="en-US" w:eastAsia="zh-CN"/>
              </w:rPr>
              <w:t>V0.1</w:t>
            </w:r>
            <w:bookmarkEnd w:id="7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3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ascii="Times New Roman" w:hAnsi="Times New Roman" w:eastAsia="宋体"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更新历史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both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更新日期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版本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创建人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57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  <w: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firstLine="0" w:firstLineChars="0"/>
              <w:rPr>
                <w:rFonts w:hint="eastAsia" w:eastAsia="宋体"/>
                <w:lang w:val="en" w:eastAsia="zh-CN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default"/>
                <w:lang w:val="en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.</w:t>
            </w:r>
            <w:r>
              <w:rPr>
                <w:rFonts w:hint="default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v0.1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  <w:r>
              <w:rPr>
                <w:rFonts w:hint="eastAsia"/>
              </w:rPr>
              <w:t>初始版本。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</w:tbl>
    <w:p>
      <w:pPr>
        <w:pStyle w:val="4"/>
        <w:tabs>
          <w:tab w:val="right" w:leader="dot" w:pos="8302"/>
        </w:tabs>
        <w:jc w:val="center"/>
        <w:rPr>
          <w:rFonts w:hint="eastAsia"/>
          <w:b/>
          <w:sz w:val="44"/>
          <w:szCs w:val="4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0"/>
        </w:numPr>
      </w:pPr>
      <w:bookmarkStart w:id="1" w:name="_Toc933294619"/>
      <w:bookmarkStart w:id="2" w:name="_Toc85435193"/>
      <w:r>
        <w:t>概述</w:t>
      </w:r>
      <w:bookmarkEnd w:id="1"/>
      <w:bookmarkEnd w:id="2"/>
    </w:p>
    <w:p>
      <w:r>
        <w:t>本测试报告是对龙芯LA架构Debian Grub2.04版本的测试报告。</w:t>
      </w:r>
    </w:p>
    <w:p>
      <w:r>
        <w:t>以下针对文中用例表格部分标题进行注释：</w:t>
      </w:r>
    </w:p>
    <w:p>
      <w:r>
        <w:t>“测试目的”即当前测试用例需要达到的目标；“测试要求和方法”即当前测试用例的操作步骤；“判定标准”即当前测试用例期望达到的结果。</w:t>
      </w:r>
    </w:p>
    <w:p>
      <w:pPr>
        <w:pStyle w:val="2"/>
        <w:numPr>
          <w:ilvl w:val="0"/>
          <w:numId w:val="1"/>
        </w:numPr>
      </w:pPr>
      <w:bookmarkStart w:id="3" w:name="_Toc1756380419"/>
      <w:bookmarkStart w:id="4" w:name="_Toc252803417"/>
      <w:r>
        <w:rPr>
          <w:rFonts w:hint="default"/>
        </w:rPr>
        <w:t>测试环境的配置</w:t>
      </w:r>
      <w:bookmarkEnd w:id="3"/>
      <w:bookmarkEnd w:id="4"/>
    </w:p>
    <w:p>
      <w:r>
        <w:t>对系统主机环境系统的测试</w:t>
      </w:r>
    </w:p>
    <w:p/>
    <w:tbl>
      <w:tblPr>
        <w:tblStyle w:val="6"/>
        <w:tblW w:w="8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68"/>
        <w:gridCol w:w="6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68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项目</w:t>
            </w:r>
          </w:p>
        </w:tc>
        <w:tc>
          <w:tcPr>
            <w:tcW w:w="6655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硬件</w:t>
            </w:r>
          </w:p>
        </w:tc>
        <w:tc>
          <w:tcPr>
            <w:tcW w:w="665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3A5000+7A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软件</w:t>
            </w:r>
          </w:p>
        </w:tc>
        <w:tc>
          <w:tcPr>
            <w:tcW w:w="6655" w:type="dxa"/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系统：Loongnix GNU/Linux 20 RC1.B3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内核：4.19（linux-4.19.190-next分支，commit：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f81b051df17770fff41561917d566f811cfe1674）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固件：Ls3a5000SingleCrbEX UEFI，commit：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5303b7712e08741960b343b32ee0b703433cab41）</w:t>
            </w:r>
          </w:p>
          <w:p>
            <w:pPr>
              <w:widowControl/>
              <w:jc w:val="both"/>
              <w:textAlignment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p/>
    <w:p/>
    <w:p>
      <w:pPr>
        <w:pStyle w:val="2"/>
        <w:numPr>
          <w:ilvl w:val="0"/>
          <w:numId w:val="1"/>
        </w:numPr>
      </w:pPr>
      <w:bookmarkStart w:id="5" w:name="_Toc547816877"/>
      <w:bookmarkStart w:id="6" w:name="_Toc2088535834"/>
      <w:r>
        <w:t>测试</w:t>
      </w:r>
      <w:bookmarkEnd w:id="5"/>
      <w:bookmarkEnd w:id="6"/>
      <w:r>
        <w:t>大纲</w:t>
      </w:r>
    </w:p>
    <w:tbl>
      <w:tblPr>
        <w:tblStyle w:val="6"/>
        <w:tblW w:w="831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"/>
        <w:gridCol w:w="1705"/>
        <w:gridCol w:w="1977"/>
        <w:gridCol w:w="3218"/>
        <w:gridCol w:w="99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用例</w:t>
            </w:r>
            <w:r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  <w:t>序号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测试目的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测试要求和方法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判定标准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适用平台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4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2.1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deb包后，efi文件是否正常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操作系统下载grub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在/boot/efi/EFI目录下会出现以厂商名定义的目录，目录下包含efi文件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9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2.2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grub.cfg是否正常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操作系统下载grub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在/boot/grub/目录下会出现grub.cfg文件，且此配置文件中存在配置项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2.3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update-grub是否更新成功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更新/boot/下的内核或initrd等项，执行update-grub更新grub.cfg的配置文件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/boot/grub/grub.cfg文件被更新，更新项在此配置文件中得到体现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2.4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 安装uefi 启动项是否成功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uefi的启动选项中成功增加了grub对应的启动项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3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2.5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uefi能否找到grub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uefi启动后成功进入到grub界面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1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2.6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grub能否正确加载配置文件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uefi启动后可成功进入到grub启动选择界面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1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2.7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grub引导内核是否正常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通过grub引导内核成功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2.8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grub传参是否正常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通过grub引导内核成功，通过cat /proc/cmdline，对比与grub.cfg中传递的参数一致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</w:tbl>
    <w:p/>
    <w:p>
      <w:pPr>
        <w:pStyle w:val="2"/>
        <w:numPr>
          <w:ilvl w:val="0"/>
          <w:numId w:val="1"/>
        </w:numPr>
      </w:pPr>
      <w:r>
        <w:t>测试结果</w:t>
      </w:r>
    </w:p>
    <w:tbl>
      <w:tblPr>
        <w:tblStyle w:val="6"/>
        <w:tblpPr w:leftFromText="180" w:rightFromText="180" w:vertAnchor="text" w:horzAnchor="page" w:tblpX="1759" w:tblpY="265"/>
        <w:tblOverlap w:val="never"/>
        <w:tblW w:w="85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3660"/>
        <w:gridCol w:w="2145"/>
        <w:gridCol w:w="204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测试项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Times New Roman" w:cs="宋体"/>
                <w:b/>
                <w:bCs/>
                <w:color w:val="FFFFFF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000-7A单路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集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显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A5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单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独显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1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deb包后，efi文件是否正常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C0504D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grub.cfg是否正常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3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update-grub是否更新成功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4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 安装uefi 启动项是否成功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5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uefi能否找到grub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6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grub能否正确加载配置文件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7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grub引导内核是否正常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8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grub传参是否正常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</w:tbl>
    <w:p>
      <w:pPr>
        <w:numPr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文泉驿微米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文泉驿微米黑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">
    <w:altName w:val="Abyssinica SI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00000000" w:usb1="00000000" w:usb2="00000009" w:usb3="00000000" w:csb0="400001FF" w:csb1="FFFF0000"/>
  </w:font>
  <w:font w:name="Symbol">
    <w:altName w:val="Abyssinica SI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altName w:val="文泉驿微米黑"/>
    <w:panose1 w:val="03000509000000000000"/>
    <w:charset w:val="86"/>
    <w:family w:val="auto"/>
    <w:pitch w:val="default"/>
    <w:sig w:usb0="00000000" w:usb1="00000000" w:usb2="00000006" w:usb3="00000000" w:csb0="00040001" w:csb1="00000000"/>
  </w:font>
  <w:font w:name="方正黑体_GBK">
    <w:altName w:val="文泉驿微米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Sans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panose1 w:val="00000400000000000000"/>
    <w:charset w:val="00"/>
    <w:family w:val="auto"/>
    <w:pitch w:val="default"/>
    <w:sig w:usb0="80006003" w:usb1="8000000A" w:usb2="00000008" w:usb3="00000000" w:csb0="00000041" w:csb1="20080000"/>
  </w:font>
  <w:font w:name="DejaVa Sans">
    <w:altName w:val="PakType Naskh Bas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Abyssinica SIL">
    <w:panose1 w:val="02000603020000020004"/>
    <w:charset w:val="00"/>
    <w:family w:val="auto"/>
    <w:pitch w:val="default"/>
    <w:sig w:usb0="800000EF" w:usb1="5000A04B" w:usb2="00000828" w:usb3="00000000" w:csb0="20000001" w:csb1="00000000"/>
  </w:font>
  <w:font w:name="Arial">
    <w:altName w:val="DejaVu Sans"/>
    <w:panose1 w:val="020B0604020202020204"/>
    <w:charset w:val="00"/>
    <w:family w:val="decorative"/>
    <w:pitch w:val="default"/>
    <w:sig w:usb0="00000000" w:usb1="00000000" w:usb2="00000009" w:usb3="00000000" w:csb0="000001FF" w:csb1="00000000"/>
  </w:font>
  <w:font w:name="黑体">
    <w:altName w:val="文泉驿微米黑"/>
    <w:panose1 w:val="02010609060101010101"/>
    <w:charset w:val="00"/>
    <w:family w:val="swiss"/>
    <w:pitch w:val="default"/>
    <w:sig w:usb0="00000000" w:usb1="00000000" w:usb2="00000016" w:usb3="00000000" w:csb0="00040001" w:csb1="00000000"/>
  </w:font>
  <w:font w:name="AR PL UMing HK">
    <w:altName w:val="思源黑体 C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ejaVu Serif">
    <w:panose1 w:val="02060603050605020204"/>
    <w:charset w:val="00"/>
    <w:family w:val="auto"/>
    <w:pitch w:val="default"/>
    <w:sig w:usb0="E40006FF" w:usb1="5200F9FB" w:usb2="0A040020" w:usb3="00000000" w:csb0="6000009F" w:csb1="DFD70000"/>
  </w:font>
  <w:font w:name="思源黑体 CN">
    <w:panose1 w:val="020B0600000000000000"/>
    <w:charset w:val="86"/>
    <w:family w:val="auto"/>
    <w:pitch w:val="default"/>
    <w:sig w:usb0="20000003" w:usb1="2ADF3C1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52940"/>
    <w:multiLevelType w:val="multilevel"/>
    <w:tmpl w:val="57352940"/>
    <w:lvl w:ilvl="0" w:tentative="0">
      <w:start w:val="1"/>
      <w:numFmt w:val="chineseCounting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FBBDF"/>
    <w:rsid w:val="05DF9201"/>
    <w:rsid w:val="0EFB3575"/>
    <w:rsid w:val="0FFCDA69"/>
    <w:rsid w:val="0FFF4979"/>
    <w:rsid w:val="16BE4687"/>
    <w:rsid w:val="182D7D70"/>
    <w:rsid w:val="19F57129"/>
    <w:rsid w:val="1DCEED0A"/>
    <w:rsid w:val="1DF62B38"/>
    <w:rsid w:val="1E197F8F"/>
    <w:rsid w:val="1F37ED3E"/>
    <w:rsid w:val="1FE3D476"/>
    <w:rsid w:val="1FF2ADA0"/>
    <w:rsid w:val="20EFEF82"/>
    <w:rsid w:val="211557FB"/>
    <w:rsid w:val="277726F6"/>
    <w:rsid w:val="293F31A4"/>
    <w:rsid w:val="2D6763C4"/>
    <w:rsid w:val="2DDFD675"/>
    <w:rsid w:val="2EDF465A"/>
    <w:rsid w:val="2EFEBD47"/>
    <w:rsid w:val="2EFF1973"/>
    <w:rsid w:val="2EFF4D35"/>
    <w:rsid w:val="2F15D18C"/>
    <w:rsid w:val="2F3FC3DD"/>
    <w:rsid w:val="2F5FF2B3"/>
    <w:rsid w:val="2FFFEFB4"/>
    <w:rsid w:val="32EF0ABC"/>
    <w:rsid w:val="336E43FA"/>
    <w:rsid w:val="337EA7BB"/>
    <w:rsid w:val="33E9DABF"/>
    <w:rsid w:val="33FF5CE7"/>
    <w:rsid w:val="35EF63BA"/>
    <w:rsid w:val="35EF972B"/>
    <w:rsid w:val="36BF2AFD"/>
    <w:rsid w:val="36F52BC8"/>
    <w:rsid w:val="36F7E91D"/>
    <w:rsid w:val="373F860D"/>
    <w:rsid w:val="37BB40BA"/>
    <w:rsid w:val="37DC6F8E"/>
    <w:rsid w:val="37DD10AA"/>
    <w:rsid w:val="39EECB14"/>
    <w:rsid w:val="3AABA460"/>
    <w:rsid w:val="3ADE7A30"/>
    <w:rsid w:val="3AFB7577"/>
    <w:rsid w:val="3B2C0B0D"/>
    <w:rsid w:val="3B3E20A4"/>
    <w:rsid w:val="3B870369"/>
    <w:rsid w:val="3BDBD621"/>
    <w:rsid w:val="3BDD1638"/>
    <w:rsid w:val="3BDD6E36"/>
    <w:rsid w:val="3CFF2D85"/>
    <w:rsid w:val="3D7DA58A"/>
    <w:rsid w:val="3D7E5E33"/>
    <w:rsid w:val="3D9CFA51"/>
    <w:rsid w:val="3DCF1386"/>
    <w:rsid w:val="3DF7BDFE"/>
    <w:rsid w:val="3ED977AE"/>
    <w:rsid w:val="3EF77657"/>
    <w:rsid w:val="3F3AFEC8"/>
    <w:rsid w:val="3F578DE3"/>
    <w:rsid w:val="3F5E3115"/>
    <w:rsid w:val="3F9D3844"/>
    <w:rsid w:val="3FB5DEB8"/>
    <w:rsid w:val="3FBDA717"/>
    <w:rsid w:val="3FCDE5CB"/>
    <w:rsid w:val="3FDFF16B"/>
    <w:rsid w:val="3FE38E30"/>
    <w:rsid w:val="3FEF757D"/>
    <w:rsid w:val="3FFDB8A0"/>
    <w:rsid w:val="3FFE1156"/>
    <w:rsid w:val="3FFF295F"/>
    <w:rsid w:val="472BB34D"/>
    <w:rsid w:val="47B988AC"/>
    <w:rsid w:val="47CDCED7"/>
    <w:rsid w:val="49BA1C54"/>
    <w:rsid w:val="4B7DA8D4"/>
    <w:rsid w:val="4BECEFF8"/>
    <w:rsid w:val="4BFB2690"/>
    <w:rsid w:val="4BFF22E0"/>
    <w:rsid w:val="4D3F6D15"/>
    <w:rsid w:val="4DFD3173"/>
    <w:rsid w:val="4EA64A4D"/>
    <w:rsid w:val="4F43B2EC"/>
    <w:rsid w:val="4F7F571A"/>
    <w:rsid w:val="4FBA33BD"/>
    <w:rsid w:val="4FDFABFF"/>
    <w:rsid w:val="4FEE23B9"/>
    <w:rsid w:val="4FEFBBDF"/>
    <w:rsid w:val="4FF66B28"/>
    <w:rsid w:val="52FDEACE"/>
    <w:rsid w:val="53DFDE59"/>
    <w:rsid w:val="53EBF30D"/>
    <w:rsid w:val="547C9D94"/>
    <w:rsid w:val="56A9B16D"/>
    <w:rsid w:val="56FF8570"/>
    <w:rsid w:val="577AFCC9"/>
    <w:rsid w:val="57B6BB30"/>
    <w:rsid w:val="57DFCB0F"/>
    <w:rsid w:val="57FC2FE7"/>
    <w:rsid w:val="57FF292C"/>
    <w:rsid w:val="5909BFC9"/>
    <w:rsid w:val="59F583E7"/>
    <w:rsid w:val="59F75D97"/>
    <w:rsid w:val="5AF72185"/>
    <w:rsid w:val="5BAACC15"/>
    <w:rsid w:val="5BB81ED4"/>
    <w:rsid w:val="5BCD1F3A"/>
    <w:rsid w:val="5BDD78A0"/>
    <w:rsid w:val="5BF5F8B5"/>
    <w:rsid w:val="5C7E63AC"/>
    <w:rsid w:val="5CCF0FD3"/>
    <w:rsid w:val="5CF9F5F8"/>
    <w:rsid w:val="5DBF28EC"/>
    <w:rsid w:val="5DF79A43"/>
    <w:rsid w:val="5DFA2E1F"/>
    <w:rsid w:val="5EBBEDCD"/>
    <w:rsid w:val="5EF8FED4"/>
    <w:rsid w:val="5F7E9F83"/>
    <w:rsid w:val="5F9E0B5E"/>
    <w:rsid w:val="5F9F7025"/>
    <w:rsid w:val="5FDE791D"/>
    <w:rsid w:val="5FEEFF2C"/>
    <w:rsid w:val="5FF67689"/>
    <w:rsid w:val="5FFAA14F"/>
    <w:rsid w:val="5FFC601C"/>
    <w:rsid w:val="5FFE671D"/>
    <w:rsid w:val="5FFE75C3"/>
    <w:rsid w:val="5FFFC461"/>
    <w:rsid w:val="60EFCD13"/>
    <w:rsid w:val="639E34A1"/>
    <w:rsid w:val="6777BD7A"/>
    <w:rsid w:val="67EF7ADD"/>
    <w:rsid w:val="6BEF4AEE"/>
    <w:rsid w:val="6CFBFC99"/>
    <w:rsid w:val="6D7F45A9"/>
    <w:rsid w:val="6DFD7E00"/>
    <w:rsid w:val="6E78952B"/>
    <w:rsid w:val="6E9F2CF8"/>
    <w:rsid w:val="6ECFC19F"/>
    <w:rsid w:val="6F6F5455"/>
    <w:rsid w:val="6F747434"/>
    <w:rsid w:val="6F9FF2B4"/>
    <w:rsid w:val="6FB70107"/>
    <w:rsid w:val="6FBF00F1"/>
    <w:rsid w:val="6FBFED85"/>
    <w:rsid w:val="6FCF2C60"/>
    <w:rsid w:val="6FDA5BDA"/>
    <w:rsid w:val="6FDF5272"/>
    <w:rsid w:val="6FE6EFA6"/>
    <w:rsid w:val="6FFF8988"/>
    <w:rsid w:val="70FF7A39"/>
    <w:rsid w:val="72CD782A"/>
    <w:rsid w:val="72ED2115"/>
    <w:rsid w:val="736E2B59"/>
    <w:rsid w:val="7375BFE0"/>
    <w:rsid w:val="737EE593"/>
    <w:rsid w:val="737F78F0"/>
    <w:rsid w:val="73DDF014"/>
    <w:rsid w:val="73E7705A"/>
    <w:rsid w:val="73FFC24A"/>
    <w:rsid w:val="74BB4BD9"/>
    <w:rsid w:val="74FF4FC4"/>
    <w:rsid w:val="74FFF6EA"/>
    <w:rsid w:val="75BA97BB"/>
    <w:rsid w:val="75FEFF50"/>
    <w:rsid w:val="76D75A56"/>
    <w:rsid w:val="777FC6CE"/>
    <w:rsid w:val="778DAA7B"/>
    <w:rsid w:val="779B714B"/>
    <w:rsid w:val="779FFEE4"/>
    <w:rsid w:val="77D71722"/>
    <w:rsid w:val="77F343DB"/>
    <w:rsid w:val="77F7ACBC"/>
    <w:rsid w:val="77F85917"/>
    <w:rsid w:val="77FB17B4"/>
    <w:rsid w:val="77FDA25D"/>
    <w:rsid w:val="78F9DC0B"/>
    <w:rsid w:val="78FE4129"/>
    <w:rsid w:val="79778DD8"/>
    <w:rsid w:val="79FD5D3C"/>
    <w:rsid w:val="7A6FF62E"/>
    <w:rsid w:val="7AC5CBB5"/>
    <w:rsid w:val="7B1DE091"/>
    <w:rsid w:val="7B5EDB1F"/>
    <w:rsid w:val="7B7F1C2C"/>
    <w:rsid w:val="7B9DF15A"/>
    <w:rsid w:val="7BB35A5C"/>
    <w:rsid w:val="7BEFFC3D"/>
    <w:rsid w:val="7BF3BCD3"/>
    <w:rsid w:val="7BF5F993"/>
    <w:rsid w:val="7BF74148"/>
    <w:rsid w:val="7BFB8FEA"/>
    <w:rsid w:val="7BFF6C29"/>
    <w:rsid w:val="7BFFCD99"/>
    <w:rsid w:val="7C7BE8BA"/>
    <w:rsid w:val="7CAECBC7"/>
    <w:rsid w:val="7CB1A763"/>
    <w:rsid w:val="7CD3BA2A"/>
    <w:rsid w:val="7CF6BA18"/>
    <w:rsid w:val="7D3F36F7"/>
    <w:rsid w:val="7D5995B8"/>
    <w:rsid w:val="7DBED39F"/>
    <w:rsid w:val="7DBF8FB0"/>
    <w:rsid w:val="7DDBFE3D"/>
    <w:rsid w:val="7DDFF8FC"/>
    <w:rsid w:val="7DEB933D"/>
    <w:rsid w:val="7DF21C57"/>
    <w:rsid w:val="7DF713C3"/>
    <w:rsid w:val="7DF796BC"/>
    <w:rsid w:val="7DF7EBEC"/>
    <w:rsid w:val="7DF9B2A6"/>
    <w:rsid w:val="7E377E9A"/>
    <w:rsid w:val="7E7F6CE0"/>
    <w:rsid w:val="7E7F7943"/>
    <w:rsid w:val="7EBE4145"/>
    <w:rsid w:val="7ED6C304"/>
    <w:rsid w:val="7ED78BCC"/>
    <w:rsid w:val="7EDFB936"/>
    <w:rsid w:val="7EEADA30"/>
    <w:rsid w:val="7EF469C3"/>
    <w:rsid w:val="7EFF48FF"/>
    <w:rsid w:val="7F1FCC76"/>
    <w:rsid w:val="7F2BD426"/>
    <w:rsid w:val="7F3A7401"/>
    <w:rsid w:val="7F3BEE19"/>
    <w:rsid w:val="7F3EDA12"/>
    <w:rsid w:val="7F56122D"/>
    <w:rsid w:val="7F5C8CD5"/>
    <w:rsid w:val="7F65C36B"/>
    <w:rsid w:val="7F67266E"/>
    <w:rsid w:val="7F7AEF4D"/>
    <w:rsid w:val="7F7F0983"/>
    <w:rsid w:val="7F7F571D"/>
    <w:rsid w:val="7F7FD313"/>
    <w:rsid w:val="7F84DCFE"/>
    <w:rsid w:val="7F9F739F"/>
    <w:rsid w:val="7FB91A99"/>
    <w:rsid w:val="7FBB002C"/>
    <w:rsid w:val="7FBED67E"/>
    <w:rsid w:val="7FBF0783"/>
    <w:rsid w:val="7FCDD878"/>
    <w:rsid w:val="7FD76619"/>
    <w:rsid w:val="7FEDA20A"/>
    <w:rsid w:val="7FEF00BE"/>
    <w:rsid w:val="7FEF05E1"/>
    <w:rsid w:val="7FF3A2F4"/>
    <w:rsid w:val="7FF54C14"/>
    <w:rsid w:val="7FF70F2B"/>
    <w:rsid w:val="7FFBC398"/>
    <w:rsid w:val="7FFC31D3"/>
    <w:rsid w:val="7FFCFA80"/>
    <w:rsid w:val="7FFD2046"/>
    <w:rsid w:val="7FFE2725"/>
    <w:rsid w:val="7FFFBC66"/>
    <w:rsid w:val="7FFFBDAA"/>
    <w:rsid w:val="7FFFED3D"/>
    <w:rsid w:val="7FFFF3F3"/>
    <w:rsid w:val="87FB046D"/>
    <w:rsid w:val="8FABFF99"/>
    <w:rsid w:val="973BB6AE"/>
    <w:rsid w:val="97AFEBFC"/>
    <w:rsid w:val="992BDBA4"/>
    <w:rsid w:val="99DFFD60"/>
    <w:rsid w:val="9B27483F"/>
    <w:rsid w:val="9BB94698"/>
    <w:rsid w:val="9DFD5DEE"/>
    <w:rsid w:val="9F7BD34D"/>
    <w:rsid w:val="9F7D8254"/>
    <w:rsid w:val="9F7F178C"/>
    <w:rsid w:val="9FAFA897"/>
    <w:rsid w:val="9FB70BA7"/>
    <w:rsid w:val="9FCF4D88"/>
    <w:rsid w:val="9FE78C17"/>
    <w:rsid w:val="9FFD320D"/>
    <w:rsid w:val="A57FD1A0"/>
    <w:rsid w:val="A7FC3BC5"/>
    <w:rsid w:val="AB6A671C"/>
    <w:rsid w:val="ADEEF63C"/>
    <w:rsid w:val="AFAD151E"/>
    <w:rsid w:val="B2EF9B61"/>
    <w:rsid w:val="B2F72A38"/>
    <w:rsid w:val="B32E19C8"/>
    <w:rsid w:val="B3F3EEAE"/>
    <w:rsid w:val="B3FF262D"/>
    <w:rsid w:val="B5BF8E11"/>
    <w:rsid w:val="B5F18BA2"/>
    <w:rsid w:val="B65E776F"/>
    <w:rsid w:val="B6BE7D61"/>
    <w:rsid w:val="B6E7845E"/>
    <w:rsid w:val="B77E58F7"/>
    <w:rsid w:val="B7923531"/>
    <w:rsid w:val="B7CB743A"/>
    <w:rsid w:val="B7DA4B1E"/>
    <w:rsid w:val="B7FBBE3F"/>
    <w:rsid w:val="B7FF1B7D"/>
    <w:rsid w:val="B96DAA4C"/>
    <w:rsid w:val="BAF7775E"/>
    <w:rsid w:val="BB5DF940"/>
    <w:rsid w:val="BB775A61"/>
    <w:rsid w:val="BB9F3179"/>
    <w:rsid w:val="BBCFADB9"/>
    <w:rsid w:val="BBFF48DB"/>
    <w:rsid w:val="BC3FA2B8"/>
    <w:rsid w:val="BCDF2309"/>
    <w:rsid w:val="BD1EFA0A"/>
    <w:rsid w:val="BDE7CA26"/>
    <w:rsid w:val="BDFE6BB0"/>
    <w:rsid w:val="BDFF62A9"/>
    <w:rsid w:val="BEDF27B3"/>
    <w:rsid w:val="BF5F3B23"/>
    <w:rsid w:val="BF8F124E"/>
    <w:rsid w:val="BF8FC6D7"/>
    <w:rsid w:val="BFA77FE9"/>
    <w:rsid w:val="BFBF4629"/>
    <w:rsid w:val="BFD79CD7"/>
    <w:rsid w:val="BFDF938B"/>
    <w:rsid w:val="BFE924B4"/>
    <w:rsid w:val="BFEADEE2"/>
    <w:rsid w:val="BFECF07F"/>
    <w:rsid w:val="BFF5C2C9"/>
    <w:rsid w:val="BFF7CD0E"/>
    <w:rsid w:val="BFF7F64F"/>
    <w:rsid w:val="BFFB83FD"/>
    <w:rsid w:val="BFFF4F27"/>
    <w:rsid w:val="BFFF7060"/>
    <w:rsid w:val="C5FE8176"/>
    <w:rsid w:val="C7F74550"/>
    <w:rsid w:val="CAC32597"/>
    <w:rsid w:val="CB5EF784"/>
    <w:rsid w:val="CCED63CA"/>
    <w:rsid w:val="CDB2D396"/>
    <w:rsid w:val="CDF2AAF8"/>
    <w:rsid w:val="CFDF7A61"/>
    <w:rsid w:val="CFF93E33"/>
    <w:rsid w:val="CFFF4B31"/>
    <w:rsid w:val="D0FF0E90"/>
    <w:rsid w:val="D3A99D26"/>
    <w:rsid w:val="D3D7BA6B"/>
    <w:rsid w:val="D4D700E5"/>
    <w:rsid w:val="D76E1873"/>
    <w:rsid w:val="D77A2003"/>
    <w:rsid w:val="D7BB43E9"/>
    <w:rsid w:val="D7C36DA8"/>
    <w:rsid w:val="D7FE62AD"/>
    <w:rsid w:val="D87B672C"/>
    <w:rsid w:val="D9E480E5"/>
    <w:rsid w:val="D9FA3A3F"/>
    <w:rsid w:val="DAABDD8F"/>
    <w:rsid w:val="DBEE992C"/>
    <w:rsid w:val="DBFF2614"/>
    <w:rsid w:val="DC5DEA64"/>
    <w:rsid w:val="DDDF1980"/>
    <w:rsid w:val="DDFB0B72"/>
    <w:rsid w:val="DDFF97AB"/>
    <w:rsid w:val="DE6F0E83"/>
    <w:rsid w:val="DE9EF3F1"/>
    <w:rsid w:val="DEBF8661"/>
    <w:rsid w:val="DF59004F"/>
    <w:rsid w:val="DF5D4A2D"/>
    <w:rsid w:val="DF7E985A"/>
    <w:rsid w:val="DFDF1713"/>
    <w:rsid w:val="DFFF9D37"/>
    <w:rsid w:val="E35628C9"/>
    <w:rsid w:val="E4DB2F15"/>
    <w:rsid w:val="E6BFF564"/>
    <w:rsid w:val="E6EF15A6"/>
    <w:rsid w:val="E7BB9617"/>
    <w:rsid w:val="E7FB3A70"/>
    <w:rsid w:val="E87B47DA"/>
    <w:rsid w:val="E9FF0937"/>
    <w:rsid w:val="EB62161A"/>
    <w:rsid w:val="EB7F357D"/>
    <w:rsid w:val="EBD7698E"/>
    <w:rsid w:val="EBEB1414"/>
    <w:rsid w:val="EBEF20D2"/>
    <w:rsid w:val="EBF3B8C6"/>
    <w:rsid w:val="EBF73F63"/>
    <w:rsid w:val="EBFB368F"/>
    <w:rsid w:val="ED2F4F04"/>
    <w:rsid w:val="EDFF3722"/>
    <w:rsid w:val="EDFFF2B8"/>
    <w:rsid w:val="EE97680F"/>
    <w:rsid w:val="EEFB68DE"/>
    <w:rsid w:val="EF7784E4"/>
    <w:rsid w:val="EFBD50AC"/>
    <w:rsid w:val="EFBF9530"/>
    <w:rsid w:val="EFC722B7"/>
    <w:rsid w:val="EFDF8FC8"/>
    <w:rsid w:val="EFEB1D23"/>
    <w:rsid w:val="EFF3F79D"/>
    <w:rsid w:val="EFFFA50E"/>
    <w:rsid w:val="F1FD9FB0"/>
    <w:rsid w:val="F27D309F"/>
    <w:rsid w:val="F33EE228"/>
    <w:rsid w:val="F3771081"/>
    <w:rsid w:val="F3938B33"/>
    <w:rsid w:val="F3F40C03"/>
    <w:rsid w:val="F57F96D1"/>
    <w:rsid w:val="F5FC138E"/>
    <w:rsid w:val="F5FFAF21"/>
    <w:rsid w:val="F65FBB69"/>
    <w:rsid w:val="F6AC7FF4"/>
    <w:rsid w:val="F6BF1232"/>
    <w:rsid w:val="F6FDA063"/>
    <w:rsid w:val="F6FE056B"/>
    <w:rsid w:val="F74EAC55"/>
    <w:rsid w:val="F77E664A"/>
    <w:rsid w:val="F7B308A4"/>
    <w:rsid w:val="F7B792CB"/>
    <w:rsid w:val="F7C71C74"/>
    <w:rsid w:val="F7CFD979"/>
    <w:rsid w:val="F7DB66D8"/>
    <w:rsid w:val="F7EC53E6"/>
    <w:rsid w:val="F7EEDBB9"/>
    <w:rsid w:val="F7F7DB42"/>
    <w:rsid w:val="F7FAF57B"/>
    <w:rsid w:val="F7FF8ED8"/>
    <w:rsid w:val="F97DCE16"/>
    <w:rsid w:val="F9CF3CB3"/>
    <w:rsid w:val="F9FB1D9D"/>
    <w:rsid w:val="F9FFD3D5"/>
    <w:rsid w:val="FAFF343C"/>
    <w:rsid w:val="FB0F735F"/>
    <w:rsid w:val="FB37C24A"/>
    <w:rsid w:val="FB5FFC4E"/>
    <w:rsid w:val="FB777B5C"/>
    <w:rsid w:val="FBBBB215"/>
    <w:rsid w:val="FBBFDF96"/>
    <w:rsid w:val="FBDFAD7B"/>
    <w:rsid w:val="FBE73271"/>
    <w:rsid w:val="FBF30B2D"/>
    <w:rsid w:val="FBF5EBC2"/>
    <w:rsid w:val="FBF7A77A"/>
    <w:rsid w:val="FBFBDA55"/>
    <w:rsid w:val="FBFE2F8A"/>
    <w:rsid w:val="FCEBCD0E"/>
    <w:rsid w:val="FCFC7EDB"/>
    <w:rsid w:val="FCFFAFA2"/>
    <w:rsid w:val="FD3ECEF2"/>
    <w:rsid w:val="FD5FD841"/>
    <w:rsid w:val="FD6F5393"/>
    <w:rsid w:val="FD8D87A7"/>
    <w:rsid w:val="FD9F3BCB"/>
    <w:rsid w:val="FDBFDD61"/>
    <w:rsid w:val="FDDC5173"/>
    <w:rsid w:val="FDE1F773"/>
    <w:rsid w:val="FDE74E4B"/>
    <w:rsid w:val="FDF7D480"/>
    <w:rsid w:val="FDFED3C8"/>
    <w:rsid w:val="FDFF120F"/>
    <w:rsid w:val="FE4F8245"/>
    <w:rsid w:val="FE511D55"/>
    <w:rsid w:val="FE7F1FD5"/>
    <w:rsid w:val="FE7FE2A1"/>
    <w:rsid w:val="FEBE4455"/>
    <w:rsid w:val="FEDF8083"/>
    <w:rsid w:val="FEED09CB"/>
    <w:rsid w:val="FEEDCE2E"/>
    <w:rsid w:val="FEF72FC5"/>
    <w:rsid w:val="FEFEE0D1"/>
    <w:rsid w:val="FEFFE6B9"/>
    <w:rsid w:val="FF06C466"/>
    <w:rsid w:val="FF1DA123"/>
    <w:rsid w:val="FF3F3605"/>
    <w:rsid w:val="FF53B3C9"/>
    <w:rsid w:val="FF670CF7"/>
    <w:rsid w:val="FF6B9DF6"/>
    <w:rsid w:val="FF6F1F57"/>
    <w:rsid w:val="FF761C89"/>
    <w:rsid w:val="FF777F3F"/>
    <w:rsid w:val="FF7BD98F"/>
    <w:rsid w:val="FFB745DD"/>
    <w:rsid w:val="FFB9644F"/>
    <w:rsid w:val="FFBB51D1"/>
    <w:rsid w:val="FFBC329E"/>
    <w:rsid w:val="FFBE561D"/>
    <w:rsid w:val="FFBF117F"/>
    <w:rsid w:val="FFD7D21C"/>
    <w:rsid w:val="FFDB6353"/>
    <w:rsid w:val="FFDB89CE"/>
    <w:rsid w:val="FFE9B64A"/>
    <w:rsid w:val="FFEBD33E"/>
    <w:rsid w:val="FFEDD8AB"/>
    <w:rsid w:val="FFEF681A"/>
    <w:rsid w:val="FFF74E42"/>
    <w:rsid w:val="FFF98FDC"/>
    <w:rsid w:val="FFF997D1"/>
    <w:rsid w:val="FFFA23E6"/>
    <w:rsid w:val="FFFF2506"/>
    <w:rsid w:val="FFFF3559"/>
    <w:rsid w:val="FFFFB401"/>
    <w:rsid w:val="FFFFE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toc 2"/>
    <w:basedOn w:val="1"/>
    <w:next w:val="1"/>
    <w:uiPriority w:val="0"/>
    <w:pPr>
      <w:spacing w:line="400" w:lineRule="exact"/>
      <w:ind w:left="210"/>
      <w:jc w:val="left"/>
    </w:pPr>
    <w:rPr>
      <w:smallCaps/>
      <w:sz w:val="24"/>
      <w:szCs w:val="20"/>
    </w:rPr>
  </w:style>
  <w:style w:type="paragraph" w:customStyle="1" w:styleId="7">
    <w:name w:val="表格文字"/>
    <w:basedOn w:val="1"/>
    <w:next w:val="1"/>
    <w:qFormat/>
    <w:uiPriority w:val="0"/>
    <w:pPr>
      <w:adjustRightInd/>
      <w:snapToGrid/>
      <w:spacing w:line="240" w:lineRule="auto"/>
      <w:ind w:firstLine="0"/>
      <w:jc w:val="left"/>
    </w:pPr>
    <w:rPr>
      <w:rFonts w:ascii="Times New Roman" w:hAnsi="Times New Roman" w:eastAsia="宋体"/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2C2C2C"/>
      </a:dk1>
      <a:lt1>
        <a:sysClr val="window" lastClr="F7F7F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2021-08-11T09:49:00Z</dcterms:created>
  <dc:creator>loongson</dc:creator>
  <cp:lastModifiedBy>loongson</cp:lastModifiedBy>
  <dcterms:modified xsi:type="dcterms:W3CDTF">2021-08-16T16:04:02Z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2052-10.8.0.6472</vt:lpwstr>
  </property>
</Properties>
</file>