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lang w:val="en"/>
        </w:rPr>
      </w:pPr>
      <w:bookmarkStart w:id="0" w:name="_Toc1604857037"/>
      <w:r>
        <w:rPr>
          <w:lang w:val="en"/>
        </w:rPr>
        <w:t>LA架构</w:t>
      </w:r>
      <w:r>
        <w:t>grub</w:t>
      </w:r>
      <w:r>
        <w:rPr>
          <w:rFonts w:hint="eastAsia"/>
          <w:lang w:val="en-US" w:eastAsia="zh"/>
        </w:rPr>
        <w:t>2.04</w:t>
      </w:r>
      <w:r>
        <w:rPr>
          <w:lang w:val="en"/>
        </w:rPr>
        <w:t>测试</w:t>
      </w:r>
      <w:bookmarkEnd w:id="0"/>
      <w:r>
        <w:t>报告</w:t>
      </w: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rPr>
          <w:lang w:val="en"/>
        </w:rPr>
      </w:pPr>
    </w:p>
    <w:p>
      <w:pPr>
        <w:widowControl w:val="0"/>
        <w:adjustRightInd/>
        <w:snapToGrid/>
        <w:spacing w:line="240" w:lineRule="auto"/>
        <w:ind w:left="840" w:leftChars="400" w:firstLine="298" w:firstLineChars="99"/>
        <w:jc w:val="left"/>
        <w:rPr>
          <w:rFonts w:hint="eastAsia" w:ascii="Calibri" w:hAnsi="Calibri" w:eastAsia="宋体" w:cs="Times New Roman"/>
          <w:b/>
          <w:kern w:val="2"/>
          <w:sz w:val="30"/>
          <w:szCs w:val="30"/>
        </w:rPr>
      </w:pPr>
      <w:r>
        <w:rPr>
          <w:rFonts w:hint="eastAsia" w:ascii="Calibri" w:hAnsi="Calibri" w:eastAsia="宋体" w:cs="Times New Roman"/>
          <w:b/>
          <w:kern w:val="2"/>
          <w:sz w:val="30"/>
          <w:szCs w:val="30"/>
        </w:rPr>
        <w:t>编制单位：龙芯中科技术有限公司系统研发部</w:t>
      </w:r>
    </w:p>
    <w:p>
      <w:pPr>
        <w:widowControl w:val="0"/>
        <w:adjustRightInd/>
        <w:snapToGrid/>
        <w:spacing w:line="240" w:lineRule="auto"/>
        <w:ind w:left="840" w:leftChars="400" w:firstLine="298" w:firstLineChars="99"/>
        <w:jc w:val="left"/>
        <w:rPr>
          <w:rFonts w:hint="eastAsia" w:ascii="Calibri" w:hAnsi="Calibri" w:eastAsia="宋体" w:cs="Times New Roman"/>
          <w:b/>
          <w:kern w:val="2"/>
          <w:sz w:val="30"/>
          <w:szCs w:val="30"/>
        </w:rPr>
      </w:pPr>
      <w:r>
        <w:rPr>
          <w:rFonts w:hint="eastAsia" w:ascii="Calibri" w:hAnsi="Calibri" w:eastAsia="宋体" w:cs="Times New Roman"/>
          <w:b/>
          <w:kern w:val="2"/>
          <w:sz w:val="30"/>
          <w:szCs w:val="30"/>
        </w:rPr>
        <w:t>填制日期：</w:t>
      </w:r>
      <w:r>
        <w:rPr>
          <w:rFonts w:hint="default" w:ascii="Calibri" w:hAnsi="Calibri" w:eastAsia="宋体" w:cs="Times New Roman"/>
          <w:b/>
          <w:kern w:val="2"/>
          <w:sz w:val="30"/>
          <w:szCs w:val="30"/>
          <w:lang w:val="en"/>
        </w:rPr>
        <w:t>2021</w:t>
      </w:r>
      <w:r>
        <w:rPr>
          <w:rFonts w:hint="eastAsia" w:ascii="Calibri" w:hAnsi="Calibri" w:eastAsia="宋体" w:cs="Times New Roman"/>
          <w:b/>
          <w:kern w:val="2"/>
          <w:sz w:val="30"/>
          <w:szCs w:val="30"/>
        </w:rPr>
        <w:t xml:space="preserve">年 </w:t>
      </w:r>
      <w:r>
        <w:rPr>
          <w:rFonts w:hint="default" w:ascii="Calibri" w:hAnsi="Calibri" w:eastAsia="宋体" w:cs="Times New Roman"/>
          <w:b/>
          <w:kern w:val="2"/>
          <w:sz w:val="30"/>
          <w:szCs w:val="30"/>
        </w:rPr>
        <w:t>8</w:t>
      </w:r>
      <w:r>
        <w:rPr>
          <w:rFonts w:hint="eastAsia" w:ascii="Calibri" w:hAnsi="Calibri" w:eastAsia="宋体" w:cs="Times New Roman"/>
          <w:b/>
          <w:kern w:val="2"/>
          <w:sz w:val="30"/>
          <w:szCs w:val="30"/>
        </w:rPr>
        <w:t xml:space="preserve">月 </w:t>
      </w:r>
      <w:r>
        <w:rPr>
          <w:rFonts w:hint="eastAsia" w:ascii="Calibri" w:hAnsi="Calibri" w:eastAsia="宋体" w:cs="Times New Roman"/>
          <w:b/>
          <w:kern w:val="2"/>
          <w:sz w:val="30"/>
          <w:szCs w:val="30"/>
          <w:lang w:val="en-US" w:eastAsia="zh"/>
        </w:rPr>
        <w:t>25</w:t>
      </w:r>
      <w:r>
        <w:rPr>
          <w:rFonts w:hint="eastAsia" w:ascii="Calibri" w:hAnsi="Calibri" w:eastAsia="宋体" w:cs="Times New Roman"/>
          <w:b/>
          <w:kern w:val="2"/>
          <w:sz w:val="30"/>
          <w:szCs w:val="30"/>
        </w:rPr>
        <w:t xml:space="preserve">日         </w:t>
      </w:r>
    </w:p>
    <w:p>
      <w:pPr>
        <w:widowControl w:val="0"/>
        <w:adjustRightInd/>
        <w:snapToGrid/>
        <w:spacing w:line="240" w:lineRule="auto"/>
        <w:ind w:left="840" w:leftChars="400" w:firstLine="298" w:firstLineChars="99"/>
        <w:jc w:val="left"/>
        <w:rPr>
          <w:rFonts w:hint="eastAsia" w:ascii="Calibri" w:hAnsi="Calibri" w:eastAsia="宋体" w:cs="Times New Roman"/>
          <w:b/>
          <w:kern w:val="2"/>
          <w:sz w:val="30"/>
          <w:szCs w:val="30"/>
        </w:rPr>
      </w:pPr>
      <w:r>
        <w:rPr>
          <w:rFonts w:hint="eastAsia" w:ascii="Calibri" w:hAnsi="Calibri" w:eastAsia="宋体" w:cs="Times New Roman"/>
          <w:b/>
          <w:kern w:val="2"/>
          <w:sz w:val="30"/>
          <w:szCs w:val="30"/>
        </w:rPr>
        <w:t xml:space="preserve">编    制：      </w:t>
      </w:r>
    </w:p>
    <w:p>
      <w:pPr>
        <w:widowControl w:val="0"/>
        <w:adjustRightInd/>
        <w:snapToGrid/>
        <w:spacing w:line="240" w:lineRule="auto"/>
        <w:ind w:left="840" w:leftChars="400" w:firstLine="298" w:firstLineChars="99"/>
        <w:jc w:val="left"/>
        <w:rPr>
          <w:rFonts w:hint="eastAsia" w:ascii="Calibri" w:hAnsi="Calibri" w:eastAsia="宋体" w:cs="Times New Roman"/>
          <w:b/>
          <w:kern w:val="2"/>
          <w:sz w:val="30"/>
          <w:szCs w:val="30"/>
        </w:rPr>
      </w:pPr>
      <w:r>
        <w:rPr>
          <w:rFonts w:hint="eastAsia" w:ascii="Calibri" w:hAnsi="Calibri" w:eastAsia="宋体" w:cs="Times New Roman"/>
          <w:b/>
          <w:kern w:val="2"/>
          <w:sz w:val="30"/>
          <w:szCs w:val="30"/>
        </w:rPr>
        <w:t>审    核：</w:t>
      </w:r>
    </w:p>
    <w:p>
      <w:pPr>
        <w:widowControl w:val="0"/>
        <w:adjustRightInd/>
        <w:snapToGrid/>
        <w:spacing w:line="240" w:lineRule="auto"/>
        <w:ind w:left="840" w:leftChars="400" w:firstLine="298" w:firstLineChars="99"/>
        <w:jc w:val="left"/>
        <w:rPr>
          <w:rFonts w:hint="eastAsia" w:ascii="Calibri" w:hAnsi="Calibri" w:eastAsia="宋体" w:cs="Times New Roman"/>
          <w:b/>
          <w:kern w:val="2"/>
          <w:sz w:val="30"/>
          <w:szCs w:val="30"/>
        </w:rPr>
      </w:pPr>
      <w:r>
        <w:rPr>
          <w:rFonts w:hint="eastAsia" w:ascii="Calibri" w:hAnsi="Calibri" w:eastAsia="宋体" w:cs="Times New Roman"/>
          <w:b/>
          <w:kern w:val="2"/>
          <w:sz w:val="30"/>
          <w:szCs w:val="30"/>
        </w:rPr>
        <w:t>批    准：</w:t>
      </w:r>
    </w:p>
    <w:p/>
    <w:p/>
    <w:p/>
    <w:p/>
    <w:tbl>
      <w:tblPr>
        <w:tblStyle w:val="5"/>
        <w:tblpPr w:leftFromText="180" w:rightFromText="180" w:vertAnchor="page" w:horzAnchor="page" w:tblpXSpec="center" w:tblpY="1653"/>
        <w:tblOverlap w:val="never"/>
        <w:tblW w:w="833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1"/>
        <w:gridCol w:w="975"/>
        <w:gridCol w:w="353"/>
        <w:gridCol w:w="337"/>
        <w:gridCol w:w="724"/>
        <w:gridCol w:w="374"/>
        <w:gridCol w:w="444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" w:hRule="atLeast"/>
        </w:trPr>
        <w:tc>
          <w:tcPr>
            <w:tcW w:w="2449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adjustRightInd/>
              <w:snapToGrid/>
              <w:spacing w:after="93" w:line="240" w:lineRule="auto"/>
              <w:ind w:firstLine="0"/>
              <w:jc w:val="left"/>
              <w:rPr>
                <w:rFonts w:hint="eastAsia" w:ascii="Times New Roman" w:hAnsi="Times New Roman" w:eastAsia="宋体"/>
                <w:b/>
                <w:bCs/>
                <w:sz w:val="22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2"/>
                <w:szCs w:val="24"/>
              </w:rPr>
              <w:t>文档更新记录</w:t>
            </w:r>
          </w:p>
        </w:tc>
        <w:tc>
          <w:tcPr>
            <w:tcW w:w="14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adjustRightInd/>
              <w:snapToGrid/>
              <w:spacing w:after="93" w:line="240" w:lineRule="auto"/>
              <w:ind w:firstLine="0"/>
              <w:jc w:val="center"/>
              <w:rPr>
                <w:rFonts w:ascii="Times New Roman" w:hAnsi="Times New Roman" w:eastAsia="宋体"/>
                <w:b/>
                <w:bCs/>
                <w:sz w:val="22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2"/>
                <w:szCs w:val="24"/>
              </w:rPr>
              <w:t>文档名</w:t>
            </w:r>
          </w:p>
        </w:tc>
        <w:tc>
          <w:tcPr>
            <w:tcW w:w="4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jc w:val="center"/>
              <w:rPr>
                <w:rFonts w:hint="eastAsia" w:eastAsia="宋体"/>
                <w:lang w:val="en" w:eastAsia="zh-CN"/>
              </w:rPr>
            </w:pPr>
            <w:r>
              <w:rPr>
                <w:rFonts w:hint="default"/>
                <w:lang w:val="en" w:eastAsia="zh-CN"/>
              </w:rPr>
              <w:t>LA架构</w:t>
            </w:r>
            <w:r>
              <w:rPr>
                <w:rFonts w:hint="default"/>
                <w:lang w:eastAsia="zh-CN"/>
              </w:rPr>
              <w:t>grub</w:t>
            </w:r>
            <w:r>
              <w:rPr>
                <w:rFonts w:hint="eastAsia"/>
                <w:lang w:val="en-US" w:eastAsia="zh"/>
              </w:rPr>
              <w:t>2.04</w:t>
            </w:r>
            <w:r>
              <w:rPr>
                <w:rFonts w:hint="default"/>
                <w:lang w:val="en" w:eastAsia="zh-CN"/>
              </w:rPr>
              <w:t>测试</w:t>
            </w:r>
            <w:r>
              <w:rPr>
                <w:rFonts w:hint="default"/>
                <w:lang w:eastAsia="zh-CN"/>
              </w:rPr>
              <w:t>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8" w:hRule="atLeast"/>
        </w:trPr>
        <w:tc>
          <w:tcPr>
            <w:tcW w:w="2449" w:type="dxa"/>
            <w:gridSpan w:val="3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adjustRightInd/>
              <w:snapToGrid/>
              <w:spacing w:after="93" w:line="240" w:lineRule="auto"/>
              <w:ind w:firstLine="0"/>
              <w:jc w:val="left"/>
              <w:rPr>
                <w:rFonts w:hint="eastAsia" w:ascii="Times New Roman" w:hAnsi="Times New Roman" w:eastAsia="宋体"/>
                <w:b/>
                <w:bCs/>
                <w:sz w:val="22"/>
                <w:szCs w:val="24"/>
              </w:rPr>
            </w:pPr>
          </w:p>
        </w:tc>
        <w:tc>
          <w:tcPr>
            <w:tcW w:w="14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adjustRightInd/>
              <w:snapToGrid/>
              <w:spacing w:after="93" w:line="24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/>
                <w:b/>
                <w:bCs/>
                <w:sz w:val="22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2"/>
                <w:szCs w:val="24"/>
              </w:rPr>
              <w:t>当前版本号</w:t>
            </w:r>
          </w:p>
        </w:tc>
        <w:tc>
          <w:tcPr>
            <w:tcW w:w="4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V0.1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83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adjustRightInd/>
              <w:snapToGrid/>
              <w:spacing w:after="93" w:line="240" w:lineRule="auto"/>
              <w:ind w:firstLine="0"/>
              <w:jc w:val="left"/>
              <w:rPr>
                <w:rFonts w:ascii="Times New Roman" w:hAnsi="Times New Roman" w:eastAsia="宋体"/>
                <w:sz w:val="22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2"/>
                <w:szCs w:val="24"/>
              </w:rPr>
              <w:t>更新历史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E6E6E6"/>
            <w:tcMar>
              <w:left w:w="0" w:type="dxa"/>
              <w:right w:w="0" w:type="dxa"/>
            </w:tcMar>
            <w:vAlign w:val="top"/>
          </w:tcPr>
          <w:p>
            <w:pPr>
              <w:adjustRightInd/>
              <w:snapToGrid/>
              <w:spacing w:after="93" w:line="240" w:lineRule="auto"/>
              <w:ind w:firstLine="0"/>
              <w:jc w:val="center"/>
              <w:rPr>
                <w:rFonts w:hint="eastAsia" w:ascii="Times New Roman" w:hAnsi="Times New Roman" w:eastAsia="宋体"/>
                <w:b/>
                <w:bCs/>
                <w:sz w:val="22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2"/>
                <w:szCs w:val="24"/>
              </w:rPr>
              <w:t>序号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E6E6E6"/>
            <w:tcMar>
              <w:left w:w="0" w:type="dxa"/>
              <w:right w:w="0" w:type="dxa"/>
            </w:tcMar>
            <w:vAlign w:val="top"/>
          </w:tcPr>
          <w:p>
            <w:pPr>
              <w:adjustRightInd/>
              <w:snapToGrid/>
              <w:spacing w:after="93" w:line="240" w:lineRule="auto"/>
              <w:ind w:left="0" w:leftChars="0" w:firstLine="0" w:firstLineChars="0"/>
              <w:jc w:val="both"/>
              <w:rPr>
                <w:rFonts w:hint="eastAsia" w:ascii="Times New Roman" w:hAnsi="Times New Roman" w:eastAsia="宋体"/>
                <w:b/>
                <w:bCs/>
                <w:sz w:val="22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2"/>
                <w:szCs w:val="24"/>
              </w:rPr>
              <w:t>更新日期</w:t>
            </w:r>
          </w:p>
        </w:tc>
        <w:tc>
          <w:tcPr>
            <w:tcW w:w="6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6E6E6"/>
            <w:tcMar>
              <w:left w:w="0" w:type="dxa"/>
              <w:right w:w="0" w:type="dxa"/>
            </w:tcMar>
            <w:vAlign w:val="top"/>
          </w:tcPr>
          <w:p>
            <w:pPr>
              <w:adjustRightInd/>
              <w:snapToGrid/>
              <w:spacing w:after="93" w:line="24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/>
                <w:b/>
                <w:bCs/>
                <w:sz w:val="22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2"/>
                <w:szCs w:val="24"/>
              </w:rPr>
              <w:t>版本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E6E6E6"/>
            <w:tcMar>
              <w:left w:w="0" w:type="dxa"/>
              <w:right w:w="0" w:type="dxa"/>
            </w:tcMar>
            <w:vAlign w:val="top"/>
          </w:tcPr>
          <w:p>
            <w:pPr>
              <w:adjustRightInd/>
              <w:snapToGrid/>
              <w:spacing w:after="93" w:line="240" w:lineRule="auto"/>
              <w:ind w:left="0" w:leftChars="0" w:firstLine="0" w:firstLineChars="0"/>
              <w:jc w:val="center"/>
              <w:rPr>
                <w:rFonts w:hint="eastAsia" w:ascii="Times New Roman" w:hAnsi="Times New Roman" w:eastAsia="宋体"/>
                <w:b/>
                <w:bCs/>
                <w:sz w:val="22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2"/>
                <w:szCs w:val="24"/>
              </w:rPr>
              <w:t>创建人</w:t>
            </w:r>
          </w:p>
        </w:tc>
        <w:tc>
          <w:tcPr>
            <w:tcW w:w="4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6E6E6"/>
            <w:tcMar>
              <w:left w:w="57" w:type="dxa"/>
              <w:right w:w="0" w:type="dxa"/>
            </w:tcMar>
            <w:vAlign w:val="top"/>
          </w:tcPr>
          <w:p>
            <w:pPr>
              <w:adjustRightInd/>
              <w:snapToGrid/>
              <w:spacing w:after="93" w:line="240" w:lineRule="auto"/>
              <w:ind w:firstLine="0"/>
              <w:jc w:val="center"/>
              <w:rPr>
                <w:rFonts w:ascii="Times New Roman" w:hAnsi="Times New Roman" w:eastAsia="宋体"/>
                <w:b/>
                <w:bCs/>
                <w:sz w:val="22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2"/>
                <w:szCs w:val="24"/>
              </w:rPr>
              <w:t>更新内容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  <w:rPr>
                <w:rFonts w:hint="eastAsia"/>
              </w:rPr>
            </w:pPr>
            <w:r>
              <w:t>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  <w:ind w:left="0" w:leftChars="0" w:firstLine="0" w:firstLineChars="0"/>
              <w:rPr>
                <w:rFonts w:hint="default" w:eastAsia="宋体"/>
                <w:lang w:val="en-US" w:eastAsia="zh"/>
              </w:rPr>
            </w:pPr>
            <w:r>
              <w:rPr>
                <w:rFonts w:hint="eastAsia"/>
              </w:rPr>
              <w:t>20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default"/>
                <w:lang w:val="en" w:eastAsia="zh-CN"/>
              </w:rPr>
              <w:t>1</w:t>
            </w:r>
            <w:r>
              <w:rPr>
                <w:rFonts w:hint="eastAsia"/>
              </w:rPr>
              <w:t>.</w:t>
            </w:r>
            <w:r>
              <w:rPr>
                <w:rFonts w:hint="default"/>
              </w:rPr>
              <w:t>8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"/>
              </w:rPr>
              <w:t>25</w:t>
            </w:r>
            <w:bookmarkStart w:id="7" w:name="_GoBack"/>
            <w:bookmarkEnd w:id="7"/>
          </w:p>
        </w:tc>
        <w:tc>
          <w:tcPr>
            <w:tcW w:w="6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v0.1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  <w:jc w:val="both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</w:pPr>
            <w:r>
              <w:rPr>
                <w:rFonts w:hint="eastAsia"/>
              </w:rPr>
              <w:t>初始版本。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  <w:rPr>
                <w:rFonts w:hint="eastAsia"/>
              </w:rPr>
            </w:pPr>
          </w:p>
        </w:tc>
        <w:tc>
          <w:tcPr>
            <w:tcW w:w="6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rPr>
                <w:rFonts w:hint="eastAsia"/>
              </w:rPr>
            </w:pP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  <w:rPr>
                <w:rFonts w:hint="eastAsia"/>
              </w:rPr>
            </w:pPr>
          </w:p>
        </w:tc>
        <w:tc>
          <w:tcPr>
            <w:tcW w:w="4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  <w:rPr>
                <w:rFonts w:hint="eastAsia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  <w:rPr>
                <w:rFonts w:hint="eastAsia"/>
              </w:rPr>
            </w:pPr>
          </w:p>
        </w:tc>
        <w:tc>
          <w:tcPr>
            <w:tcW w:w="6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rPr>
                <w:rFonts w:hint="eastAsia"/>
              </w:rPr>
            </w:pP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  <w:rPr>
                <w:rFonts w:hint="eastAsia"/>
              </w:rPr>
            </w:pPr>
          </w:p>
        </w:tc>
        <w:tc>
          <w:tcPr>
            <w:tcW w:w="4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  <w:rPr>
                <w:rFonts w:hint="eastAsia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  <w:rPr>
                <w:rFonts w:hint="eastAsia"/>
              </w:rPr>
            </w:pPr>
          </w:p>
        </w:tc>
        <w:tc>
          <w:tcPr>
            <w:tcW w:w="6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</w:pP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</w:pPr>
          </w:p>
        </w:tc>
        <w:tc>
          <w:tcPr>
            <w:tcW w:w="4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</w:pPr>
          </w:p>
        </w:tc>
        <w:tc>
          <w:tcPr>
            <w:tcW w:w="6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</w:pP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</w:pPr>
          </w:p>
        </w:tc>
        <w:tc>
          <w:tcPr>
            <w:tcW w:w="4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</w:pPr>
          </w:p>
        </w:tc>
        <w:tc>
          <w:tcPr>
            <w:tcW w:w="6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</w:pP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</w:pPr>
          </w:p>
        </w:tc>
        <w:tc>
          <w:tcPr>
            <w:tcW w:w="4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</w:pPr>
          </w:p>
        </w:tc>
        <w:tc>
          <w:tcPr>
            <w:tcW w:w="6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</w:pP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</w:pPr>
          </w:p>
        </w:tc>
        <w:tc>
          <w:tcPr>
            <w:tcW w:w="4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</w:pPr>
          </w:p>
        </w:tc>
        <w:tc>
          <w:tcPr>
            <w:tcW w:w="6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</w:pP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</w:pPr>
          </w:p>
        </w:tc>
        <w:tc>
          <w:tcPr>
            <w:tcW w:w="4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</w:pPr>
          </w:p>
        </w:tc>
      </w:tr>
    </w:tbl>
    <w:p>
      <w:pPr>
        <w:pStyle w:val="4"/>
        <w:tabs>
          <w:tab w:val="right" w:leader="dot" w:pos="8302"/>
        </w:tabs>
        <w:jc w:val="center"/>
        <w:rPr>
          <w:rFonts w:hint="eastAsia"/>
          <w:b/>
          <w:sz w:val="44"/>
          <w:szCs w:val="44"/>
        </w:rPr>
      </w:pP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pStyle w:val="2"/>
        <w:numPr>
          <w:ilvl w:val="0"/>
          <w:numId w:val="0"/>
        </w:numPr>
      </w:pPr>
      <w:bookmarkStart w:id="1" w:name="_Toc85435193"/>
      <w:bookmarkStart w:id="2" w:name="_Toc933294619"/>
      <w:r>
        <w:t>概述</w:t>
      </w:r>
      <w:bookmarkEnd w:id="1"/>
      <w:bookmarkEnd w:id="2"/>
    </w:p>
    <w:p>
      <w:r>
        <w:t>本测试报告是对龙芯LA架构Debian Grub2.04版本的测试报告。</w:t>
      </w:r>
    </w:p>
    <w:p>
      <w:r>
        <w:t>以下针对文中用例表格部分标题进行注释：</w:t>
      </w:r>
    </w:p>
    <w:p>
      <w:r>
        <w:t>“测试目的”即当前测试用例需要达到的目标；“测试要求和方法”即当前测试用例的操作步骤；“判定标准”即当前测试用例期望达到的结果。</w:t>
      </w:r>
    </w:p>
    <w:p>
      <w:pPr>
        <w:pStyle w:val="2"/>
        <w:numPr>
          <w:ilvl w:val="0"/>
          <w:numId w:val="1"/>
        </w:numPr>
      </w:pPr>
      <w:bookmarkStart w:id="3" w:name="_Toc252803417"/>
      <w:bookmarkStart w:id="4" w:name="_Toc1756380419"/>
      <w:r>
        <w:rPr>
          <w:rFonts w:hint="default"/>
        </w:rPr>
        <w:t>测试环境的配置</w:t>
      </w:r>
      <w:bookmarkEnd w:id="3"/>
      <w:bookmarkEnd w:id="4"/>
    </w:p>
    <w:p>
      <w:r>
        <w:t>对系统主机环境系统的测试</w:t>
      </w:r>
    </w:p>
    <w:p/>
    <w:tbl>
      <w:tblPr>
        <w:tblStyle w:val="5"/>
        <w:tblW w:w="80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668"/>
        <w:gridCol w:w="66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729" w:type="dxa"/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b/>
                <w:bCs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668" w:type="dxa"/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b/>
                <w:bCs/>
                <w:color w:val="000000"/>
                <w:sz w:val="21"/>
                <w:szCs w:val="21"/>
                <w:lang w:bidi="ar"/>
              </w:rPr>
            </w:pPr>
            <w:r>
              <w:rPr>
                <w:rFonts w:hint="default"/>
                <w:b/>
                <w:bCs/>
                <w:color w:val="000000"/>
                <w:sz w:val="21"/>
                <w:szCs w:val="21"/>
                <w:lang w:bidi="ar"/>
              </w:rPr>
              <w:t>项目</w:t>
            </w:r>
          </w:p>
        </w:tc>
        <w:tc>
          <w:tcPr>
            <w:tcW w:w="6655" w:type="dxa"/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b/>
                <w:bCs/>
                <w:color w:val="000000"/>
                <w:sz w:val="21"/>
                <w:szCs w:val="21"/>
                <w:lang w:bidi="ar"/>
              </w:rPr>
            </w:pPr>
            <w:r>
              <w:rPr>
                <w:rFonts w:hint="default"/>
                <w:b/>
                <w:bCs/>
                <w:color w:val="000000"/>
                <w:sz w:val="21"/>
                <w:szCs w:val="21"/>
                <w:lang w:bidi="ar"/>
              </w:rPr>
              <w:t>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72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1"/>
                <w:szCs w:val="21"/>
                <w:lang w:bidi="ar"/>
              </w:rPr>
            </w:pPr>
            <w:r>
              <w:rPr>
                <w:rFonts w:hint="default"/>
                <w:color w:val="000000"/>
                <w:sz w:val="21"/>
                <w:szCs w:val="21"/>
                <w:lang w:bidi="ar"/>
              </w:rPr>
              <w:t>1.</w:t>
            </w:r>
            <w:r>
              <w:rPr>
                <w:rFonts w:hint="eastAsia"/>
                <w:color w:val="000000"/>
                <w:sz w:val="21"/>
                <w:szCs w:val="21"/>
                <w:lang w:bidi="ar"/>
              </w:rPr>
              <w:t>1</w:t>
            </w:r>
          </w:p>
        </w:tc>
        <w:tc>
          <w:tcPr>
            <w:tcW w:w="6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1"/>
                <w:szCs w:val="21"/>
                <w:lang w:bidi="ar"/>
              </w:rPr>
            </w:pPr>
            <w:r>
              <w:rPr>
                <w:rFonts w:hint="default"/>
                <w:b w:val="0"/>
                <w:bCs w:val="0"/>
                <w:sz w:val="21"/>
                <w:szCs w:val="21"/>
                <w:vertAlign w:val="baseline"/>
              </w:rPr>
              <w:t>硬件</w:t>
            </w:r>
          </w:p>
        </w:tc>
        <w:tc>
          <w:tcPr>
            <w:tcW w:w="6655" w:type="dxa"/>
            <w:vAlign w:val="center"/>
          </w:tcPr>
          <w:p>
            <w:pPr>
              <w:widowControl/>
              <w:jc w:val="both"/>
              <w:textAlignment w:val="center"/>
              <w:rPr>
                <w:rFonts w:hint="eastAsia"/>
                <w:color w:val="000000"/>
                <w:sz w:val="21"/>
                <w:szCs w:val="21"/>
                <w:lang w:bidi="ar"/>
              </w:rPr>
            </w:pPr>
            <w:r>
              <w:rPr>
                <w:rFonts w:hint="default"/>
                <w:b w:val="0"/>
                <w:bCs w:val="0"/>
                <w:sz w:val="21"/>
                <w:szCs w:val="21"/>
                <w:vertAlign w:val="baseline"/>
              </w:rPr>
              <w:t>3A5000+7A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5" w:hRule="atLeast"/>
        </w:trPr>
        <w:tc>
          <w:tcPr>
            <w:tcW w:w="72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1"/>
                <w:szCs w:val="21"/>
                <w:lang w:bidi="ar"/>
              </w:rPr>
            </w:pPr>
            <w:r>
              <w:rPr>
                <w:rFonts w:hint="default"/>
                <w:color w:val="000000"/>
                <w:sz w:val="21"/>
                <w:szCs w:val="21"/>
                <w:lang w:bidi="ar"/>
              </w:rPr>
              <w:t>1.</w:t>
            </w:r>
            <w:r>
              <w:rPr>
                <w:rFonts w:hint="eastAsia"/>
                <w:color w:val="000000"/>
                <w:sz w:val="21"/>
                <w:szCs w:val="21"/>
                <w:lang w:bidi="ar"/>
              </w:rPr>
              <w:t>2</w:t>
            </w:r>
          </w:p>
        </w:tc>
        <w:tc>
          <w:tcPr>
            <w:tcW w:w="6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21"/>
                <w:szCs w:val="21"/>
                <w:lang w:bidi="ar"/>
              </w:rPr>
            </w:pPr>
            <w:r>
              <w:rPr>
                <w:rFonts w:hint="default"/>
                <w:color w:val="000000"/>
                <w:sz w:val="21"/>
                <w:szCs w:val="21"/>
                <w:lang w:bidi="ar"/>
              </w:rPr>
              <w:t>软件</w:t>
            </w:r>
          </w:p>
        </w:tc>
        <w:tc>
          <w:tcPr>
            <w:tcW w:w="6655" w:type="dxa"/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系统：Loongnix GNU/Linux 20 RC1.B3</w:t>
            </w:r>
          </w:p>
          <w:p>
            <w:pPr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内核：4.19（linux-4.19.190-next分支，commit：</w:t>
            </w:r>
          </w:p>
          <w:p>
            <w:pPr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f81b051df17770fff41561917d566f811cfe1674）</w:t>
            </w:r>
          </w:p>
          <w:p>
            <w:pPr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固件：Ls3a5000SingleCrbEX UEFI，commit：</w:t>
            </w:r>
          </w:p>
          <w:p>
            <w:pPr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5303b7712e08741960b343b32ee0b703433cab41）</w:t>
            </w:r>
          </w:p>
          <w:p>
            <w:pPr>
              <w:widowControl/>
              <w:jc w:val="both"/>
              <w:textAlignment w:val="center"/>
              <w:rPr>
                <w:rFonts w:hint="eastAsia"/>
                <w:sz w:val="21"/>
                <w:szCs w:val="21"/>
              </w:rPr>
            </w:pPr>
          </w:p>
        </w:tc>
      </w:tr>
    </w:tbl>
    <w:p/>
    <w:p/>
    <w:p/>
    <w:p>
      <w:pPr>
        <w:pStyle w:val="2"/>
        <w:numPr>
          <w:ilvl w:val="0"/>
          <w:numId w:val="1"/>
        </w:numPr>
      </w:pPr>
      <w:bookmarkStart w:id="5" w:name="_Toc2088535834"/>
      <w:bookmarkStart w:id="6" w:name="_Toc547816877"/>
      <w:r>
        <w:t>测试</w:t>
      </w:r>
      <w:bookmarkEnd w:id="5"/>
      <w:bookmarkEnd w:id="6"/>
      <w:r>
        <w:t>大纲</w:t>
      </w:r>
    </w:p>
    <w:tbl>
      <w:tblPr>
        <w:tblStyle w:val="5"/>
        <w:tblW w:w="831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18"/>
        <w:gridCol w:w="1705"/>
        <w:gridCol w:w="1977"/>
        <w:gridCol w:w="3218"/>
        <w:gridCol w:w="99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8" w:hRule="atLeast"/>
        </w:trPr>
        <w:tc>
          <w:tcPr>
            <w:tcW w:w="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b/>
                <w:bCs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b/>
                <w:bCs/>
                <w:color w:val="000000"/>
                <w:sz w:val="18"/>
                <w:szCs w:val="15"/>
                <w:lang w:bidi="ar"/>
              </w:rPr>
              <w:t>用例</w:t>
            </w:r>
            <w:r>
              <w:rPr>
                <w:rFonts w:hint="eastAsia"/>
                <w:b/>
                <w:bCs/>
                <w:color w:val="000000"/>
                <w:sz w:val="18"/>
                <w:szCs w:val="15"/>
                <w:lang w:bidi="ar"/>
              </w:rPr>
              <w:t>序号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b/>
                <w:bCs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测试目的</w:t>
            </w:r>
          </w:p>
        </w:tc>
        <w:tc>
          <w:tcPr>
            <w:tcW w:w="19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b/>
                <w:bCs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测试要求和方法</w:t>
            </w:r>
          </w:p>
        </w:tc>
        <w:tc>
          <w:tcPr>
            <w:tcW w:w="32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b/>
                <w:bCs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判定标准</w:t>
            </w:r>
          </w:p>
        </w:tc>
        <w:tc>
          <w:tcPr>
            <w:tcW w:w="9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b/>
                <w:bCs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b/>
                <w:bCs/>
                <w:color w:val="000000"/>
                <w:sz w:val="18"/>
                <w:szCs w:val="15"/>
                <w:lang w:bidi="ar"/>
              </w:rPr>
              <w:t>适用平台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4" w:hRule="atLeast"/>
        </w:trPr>
        <w:tc>
          <w:tcPr>
            <w:tcW w:w="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2.1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系统安装Grub deb包后，efi文件是否正常</w:t>
            </w:r>
          </w:p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18"/>
                <w:szCs w:val="15"/>
                <w:lang w:bidi="ar"/>
              </w:rPr>
            </w:pPr>
          </w:p>
        </w:tc>
        <w:tc>
          <w:tcPr>
            <w:tcW w:w="19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textAlignment w:val="center"/>
              <w:rPr>
                <w:rFonts w:hint="eastAsia"/>
                <w:vertAlign w:val="baseline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操作系统下载grub deb包，使用sudo dpkg -i安装</w:t>
            </w:r>
          </w:p>
        </w:tc>
        <w:tc>
          <w:tcPr>
            <w:tcW w:w="32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both"/>
              <w:textAlignment w:val="center"/>
              <w:rPr>
                <w:rFonts w:hint="eastAsia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在/boot/efi/EFI目录下会出现以厂商名定义的目录，目录下包含efi文件</w:t>
            </w:r>
          </w:p>
        </w:tc>
        <w:tc>
          <w:tcPr>
            <w:tcW w:w="9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b/>
                <w:bCs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b/>
                <w:bCs/>
                <w:color w:val="000000"/>
                <w:sz w:val="18"/>
                <w:szCs w:val="15"/>
                <w:lang w:bidi="ar"/>
              </w:rPr>
              <w:t>3A5000+7A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49" w:hRule="atLeast"/>
        </w:trPr>
        <w:tc>
          <w:tcPr>
            <w:tcW w:w="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2.2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系统安装Grub grub.cfg是否正常</w:t>
            </w:r>
          </w:p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18"/>
                <w:szCs w:val="15"/>
                <w:lang w:bidi="ar"/>
              </w:rPr>
            </w:pPr>
          </w:p>
        </w:tc>
        <w:tc>
          <w:tcPr>
            <w:tcW w:w="19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left"/>
              <w:textAlignment w:val="center"/>
              <w:rPr>
                <w:rFonts w:hint="eastAsia"/>
                <w:vertAlign w:val="baseline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操作系统下载grub deb包，使用sudo dpkg -i安装</w:t>
            </w:r>
          </w:p>
        </w:tc>
        <w:tc>
          <w:tcPr>
            <w:tcW w:w="32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textAlignment w:val="center"/>
              <w:rPr>
                <w:rFonts w:hint="default"/>
                <w:vertAlign w:val="baseline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在/boot/grub/目录下会出现grub.cfg文件，且此配置文件中存在配置项</w:t>
            </w:r>
          </w:p>
        </w:tc>
        <w:tc>
          <w:tcPr>
            <w:tcW w:w="9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b/>
                <w:bCs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b/>
                <w:bCs/>
                <w:color w:val="000000"/>
                <w:sz w:val="18"/>
                <w:szCs w:val="15"/>
                <w:lang w:bidi="ar"/>
              </w:rPr>
              <w:t>3A5000+7A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26" w:hRule="atLeast"/>
        </w:trPr>
        <w:tc>
          <w:tcPr>
            <w:tcW w:w="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2.3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update-grub是否更新成功</w:t>
            </w:r>
          </w:p>
        </w:tc>
        <w:tc>
          <w:tcPr>
            <w:tcW w:w="19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textAlignment w:val="center"/>
              <w:rPr>
                <w:rFonts w:hint="eastAsia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更新/boot/下的内核或initrd等项，执行update-grub更新grub.cfg的配置文件</w:t>
            </w:r>
          </w:p>
        </w:tc>
        <w:tc>
          <w:tcPr>
            <w:tcW w:w="32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/boot/grub/grub.cfg文件被更新，更新项在此配置文件中得到体现</w:t>
            </w:r>
          </w:p>
        </w:tc>
        <w:tc>
          <w:tcPr>
            <w:tcW w:w="9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b/>
                <w:bCs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b/>
                <w:bCs/>
                <w:color w:val="000000"/>
                <w:sz w:val="18"/>
                <w:szCs w:val="15"/>
                <w:lang w:bidi="ar"/>
              </w:rPr>
              <w:t>3A5000+7A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08" w:hRule="atLeast"/>
        </w:trPr>
        <w:tc>
          <w:tcPr>
            <w:tcW w:w="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2.4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grub 安装uefi 启动项是否成功</w:t>
            </w:r>
          </w:p>
        </w:tc>
        <w:tc>
          <w:tcPr>
            <w:tcW w:w="19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textAlignment w:val="center"/>
              <w:rPr>
                <w:rFonts w:hint="eastAsia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安装grub后重启</w:t>
            </w:r>
          </w:p>
        </w:tc>
        <w:tc>
          <w:tcPr>
            <w:tcW w:w="32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uefi的启动选项中成功增加了grub对应的启动项</w:t>
            </w:r>
          </w:p>
        </w:tc>
        <w:tc>
          <w:tcPr>
            <w:tcW w:w="9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b/>
                <w:bCs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b/>
                <w:bCs/>
                <w:color w:val="000000"/>
                <w:sz w:val="18"/>
                <w:szCs w:val="15"/>
                <w:lang w:bidi="ar"/>
              </w:rPr>
              <w:t>3A5000+7A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93" w:hRule="atLeast"/>
        </w:trPr>
        <w:tc>
          <w:tcPr>
            <w:tcW w:w="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2.5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uefi能否找到grub</w:t>
            </w:r>
          </w:p>
        </w:tc>
        <w:tc>
          <w:tcPr>
            <w:tcW w:w="19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textAlignment w:val="center"/>
              <w:rPr>
                <w:rFonts w:hint="eastAsia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安装grub后重启</w:t>
            </w:r>
          </w:p>
        </w:tc>
        <w:tc>
          <w:tcPr>
            <w:tcW w:w="32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uefi启动后成功进入到grub界面</w:t>
            </w:r>
          </w:p>
        </w:tc>
        <w:tc>
          <w:tcPr>
            <w:tcW w:w="9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b/>
                <w:bCs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b/>
                <w:bCs/>
                <w:color w:val="000000"/>
                <w:sz w:val="18"/>
                <w:szCs w:val="15"/>
                <w:lang w:bidi="ar"/>
              </w:rPr>
              <w:t>3A5000+7A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11" w:hRule="atLeast"/>
        </w:trPr>
        <w:tc>
          <w:tcPr>
            <w:tcW w:w="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2.6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grub能否正确加载配置文件</w:t>
            </w:r>
          </w:p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</w:p>
        </w:tc>
        <w:tc>
          <w:tcPr>
            <w:tcW w:w="19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textAlignment w:val="center"/>
              <w:rPr>
                <w:rFonts w:hint="eastAsia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安装grub后重启</w:t>
            </w:r>
          </w:p>
        </w:tc>
        <w:tc>
          <w:tcPr>
            <w:tcW w:w="32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uefi启动后可成功进入到grub启动选择界面</w:t>
            </w:r>
          </w:p>
        </w:tc>
        <w:tc>
          <w:tcPr>
            <w:tcW w:w="9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b/>
                <w:bCs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b/>
                <w:bCs/>
                <w:color w:val="000000"/>
                <w:sz w:val="18"/>
                <w:szCs w:val="15"/>
                <w:lang w:bidi="ar"/>
              </w:rPr>
              <w:t>3A5000+7A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71" w:hRule="atLeast"/>
        </w:trPr>
        <w:tc>
          <w:tcPr>
            <w:tcW w:w="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2.7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grub引导内核是否正常</w:t>
            </w:r>
          </w:p>
        </w:tc>
        <w:tc>
          <w:tcPr>
            <w:tcW w:w="19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textAlignment w:val="center"/>
              <w:rPr>
                <w:rFonts w:hint="eastAsia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安装grub后重启</w:t>
            </w:r>
          </w:p>
        </w:tc>
        <w:tc>
          <w:tcPr>
            <w:tcW w:w="32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通过grub引导内核成功</w:t>
            </w:r>
          </w:p>
        </w:tc>
        <w:tc>
          <w:tcPr>
            <w:tcW w:w="9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b/>
                <w:bCs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b/>
                <w:bCs/>
                <w:color w:val="000000"/>
                <w:sz w:val="18"/>
                <w:szCs w:val="15"/>
                <w:lang w:bidi="ar"/>
              </w:rPr>
              <w:t>3A5000+7A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36" w:hRule="atLeast"/>
        </w:trPr>
        <w:tc>
          <w:tcPr>
            <w:tcW w:w="4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2.8</w:t>
            </w:r>
          </w:p>
        </w:tc>
        <w:tc>
          <w:tcPr>
            <w:tcW w:w="1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grub传参是否正常</w:t>
            </w:r>
          </w:p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</w:p>
        </w:tc>
        <w:tc>
          <w:tcPr>
            <w:tcW w:w="19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textAlignment w:val="center"/>
              <w:rPr>
                <w:rFonts w:hint="eastAsia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安装grub后重启</w:t>
            </w:r>
          </w:p>
        </w:tc>
        <w:tc>
          <w:tcPr>
            <w:tcW w:w="32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</w:p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通过grub引导内核成功，通过cat /proc/cmdline，对比与grub.cfg中传递的参数一致</w:t>
            </w:r>
          </w:p>
        </w:tc>
        <w:tc>
          <w:tcPr>
            <w:tcW w:w="9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CCFFFF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b/>
                <w:bCs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b/>
                <w:bCs/>
                <w:color w:val="000000"/>
                <w:sz w:val="18"/>
                <w:szCs w:val="15"/>
                <w:lang w:bidi="ar"/>
              </w:rPr>
              <w:t>3A5000+7A</w:t>
            </w:r>
          </w:p>
        </w:tc>
      </w:tr>
    </w:tbl>
    <w:p/>
    <w:p>
      <w:pPr>
        <w:pStyle w:val="2"/>
        <w:numPr>
          <w:ilvl w:val="0"/>
          <w:numId w:val="1"/>
        </w:numPr>
      </w:pPr>
      <w:r>
        <w:t>测试结果</w:t>
      </w:r>
    </w:p>
    <w:tbl>
      <w:tblPr>
        <w:tblStyle w:val="5"/>
        <w:tblpPr w:leftFromText="180" w:rightFromText="180" w:vertAnchor="text" w:horzAnchor="page" w:tblpX="1759" w:tblpY="265"/>
        <w:tblOverlap w:val="never"/>
        <w:tblW w:w="856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15"/>
        <w:gridCol w:w="3660"/>
        <w:gridCol w:w="2145"/>
        <w:gridCol w:w="204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4" w:hRule="atLeast"/>
        </w:trPr>
        <w:tc>
          <w:tcPr>
            <w:tcW w:w="715" w:type="dxa"/>
            <w:tcBorders>
              <w:top w:val="single" w:color="000000" w:sz="12" w:space="0"/>
              <w:left w:val="dotted" w:color="auto" w:sz="4" w:space="0"/>
              <w:bottom w:val="single" w:color="000000" w:sz="12" w:space="0"/>
              <w:right w:val="dotted" w:color="auto" w:sz="4" w:space="0"/>
            </w:tcBorders>
            <w:shd w:val="clear" w:color="auto" w:fill="4BACC6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  <w:lang w:bidi="ar"/>
              </w:rPr>
            </w:pPr>
            <w:r>
              <w:rPr>
                <w:rFonts w:hint="default" w:ascii="宋体" w:hAnsi="宋体" w:cs="宋体"/>
                <w:b/>
                <w:bCs/>
                <w:color w:val="FFFFFF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3660" w:type="dxa"/>
            <w:tcBorders>
              <w:top w:val="single" w:color="000000" w:sz="12" w:space="0"/>
              <w:left w:val="dotted" w:color="auto" w:sz="4" w:space="0"/>
              <w:bottom w:val="single" w:color="000000" w:sz="12" w:space="0"/>
              <w:right w:val="dotted" w:color="auto" w:sz="4" w:space="0"/>
            </w:tcBorders>
            <w:shd w:val="clear" w:color="auto" w:fill="4BACC6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FFFFFF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  <w:lang w:bidi="ar"/>
              </w:rPr>
              <w:t>测试项</w:t>
            </w:r>
          </w:p>
        </w:tc>
        <w:tc>
          <w:tcPr>
            <w:tcW w:w="2145" w:type="dxa"/>
            <w:tcBorders>
              <w:top w:val="single" w:color="000000" w:sz="12" w:space="0"/>
              <w:left w:val="dotted" w:color="auto" w:sz="4" w:space="0"/>
              <w:bottom w:val="single" w:color="000000" w:sz="12" w:space="0"/>
              <w:right w:val="dotted" w:color="auto" w:sz="4" w:space="0"/>
            </w:tcBorders>
            <w:shd w:val="clear" w:color="auto" w:fill="4BACC6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Times New Roman" w:cs="宋体"/>
                <w:b/>
                <w:bCs/>
                <w:color w:val="FFFFFF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  <w:lang w:bidi="ar"/>
              </w:rPr>
              <w:t>3A</w:t>
            </w:r>
            <w:r>
              <w:rPr>
                <w:rFonts w:hint="default" w:ascii="宋体" w:hAnsi="宋体" w:cs="宋体"/>
                <w:b/>
                <w:bCs/>
                <w:color w:val="FFFFFF"/>
                <w:kern w:val="0"/>
                <w:szCs w:val="21"/>
                <w:lang w:bidi="ar"/>
              </w:rPr>
              <w:t>5</w:t>
            </w: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  <w:lang w:bidi="ar"/>
              </w:rPr>
              <w:t>000-7A单路</w:t>
            </w:r>
            <w:r>
              <w:rPr>
                <w:rFonts w:ascii="宋体" w:hAnsi="宋体" w:cs="宋体"/>
                <w:b/>
                <w:bCs/>
                <w:color w:val="FFFFFF"/>
                <w:kern w:val="0"/>
                <w:szCs w:val="21"/>
                <w:lang w:bidi="ar"/>
              </w:rPr>
              <w:t>-集</w:t>
            </w: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  <w:lang w:eastAsia="zh-CN" w:bidi="ar"/>
              </w:rPr>
              <w:t>显</w:t>
            </w:r>
          </w:p>
        </w:tc>
        <w:tc>
          <w:tcPr>
            <w:tcW w:w="2040" w:type="dxa"/>
            <w:tcBorders>
              <w:top w:val="single" w:color="000000" w:sz="12" w:space="0"/>
              <w:left w:val="dotted" w:color="auto" w:sz="4" w:space="0"/>
              <w:bottom w:val="single" w:color="000000" w:sz="12" w:space="0"/>
              <w:right w:val="dotted" w:color="auto" w:sz="4" w:space="0"/>
            </w:tcBorders>
            <w:shd w:val="clear" w:color="auto" w:fill="4BACC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  <w:lang w:bidi="ar"/>
              </w:rPr>
              <w:t>3</w:t>
            </w:r>
            <w:r>
              <w:rPr>
                <w:rFonts w:hint="default" w:ascii="宋体" w:hAnsi="宋体" w:cs="宋体"/>
                <w:b/>
                <w:bCs/>
                <w:color w:val="FFFFFF"/>
                <w:kern w:val="0"/>
                <w:szCs w:val="21"/>
                <w:lang w:bidi="ar"/>
              </w:rPr>
              <w:t>A5</w:t>
            </w: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  <w:lang w:bidi="ar"/>
              </w:rPr>
              <w:t>000-7A</w:t>
            </w:r>
            <w:r>
              <w:rPr>
                <w:rFonts w:hint="default" w:ascii="宋体" w:hAnsi="宋体" w:cs="宋体"/>
                <w:b/>
                <w:bCs/>
                <w:color w:val="FFFFFF"/>
                <w:kern w:val="0"/>
                <w:szCs w:val="21"/>
                <w:lang w:bidi="ar"/>
              </w:rPr>
              <w:t>单</w:t>
            </w: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  <w:lang w:bidi="ar"/>
              </w:rPr>
              <w:t>路</w:t>
            </w:r>
            <w:r>
              <w:rPr>
                <w:rFonts w:ascii="宋体" w:hAnsi="宋体" w:cs="宋体"/>
                <w:b/>
                <w:bCs/>
                <w:color w:val="FFFFFF"/>
                <w:kern w:val="0"/>
                <w:szCs w:val="21"/>
                <w:lang w:bidi="ar"/>
              </w:rPr>
              <w:t>-</w:t>
            </w: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  <w:lang w:eastAsia="zh-CN" w:bidi="ar"/>
              </w:rPr>
              <w:t>独显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4" w:hRule="atLeast"/>
        </w:trPr>
        <w:tc>
          <w:tcPr>
            <w:tcW w:w="715" w:type="dxa"/>
            <w:tcBorders>
              <w:top w:val="single" w:color="000000" w:sz="12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1</w:t>
            </w:r>
          </w:p>
        </w:tc>
        <w:tc>
          <w:tcPr>
            <w:tcW w:w="3660" w:type="dxa"/>
            <w:tcBorders>
              <w:top w:val="single" w:color="000000" w:sz="12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系统安装Grub deb包后，efi文件是否正常</w:t>
            </w:r>
          </w:p>
        </w:tc>
        <w:tc>
          <w:tcPr>
            <w:tcW w:w="2145" w:type="dxa"/>
            <w:tcBorders>
              <w:top w:val="single" w:color="000000" w:sz="12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Times New Roman" w:cs="宋体"/>
                <w:color w:val="000000"/>
                <w:sz w:val="20"/>
                <w:szCs w:val="20"/>
                <w:lang w:eastAsia="zh-CN"/>
              </w:rPr>
              <w:t>通过</w:t>
            </w:r>
          </w:p>
        </w:tc>
        <w:tc>
          <w:tcPr>
            <w:tcW w:w="2040" w:type="dxa"/>
            <w:tcBorders>
              <w:top w:val="single" w:color="000000" w:sz="12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C0504D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Times New Roman" w:cs="宋体"/>
                <w:color w:val="000000"/>
                <w:sz w:val="20"/>
                <w:szCs w:val="20"/>
                <w:lang w:eastAsia="zh-CN"/>
              </w:rPr>
              <w:t>通过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4" w:hRule="atLeast"/>
        </w:trPr>
        <w:tc>
          <w:tcPr>
            <w:tcW w:w="71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2</w:t>
            </w:r>
          </w:p>
        </w:tc>
        <w:tc>
          <w:tcPr>
            <w:tcW w:w="366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系统安装Grub grub.cfg是否正常</w:t>
            </w:r>
          </w:p>
        </w:tc>
        <w:tc>
          <w:tcPr>
            <w:tcW w:w="214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Times New Roman" w:cs="宋体"/>
                <w:color w:val="000000"/>
                <w:sz w:val="20"/>
                <w:szCs w:val="20"/>
                <w:lang w:eastAsia="zh-CN"/>
              </w:rPr>
              <w:t>通过</w:t>
            </w:r>
          </w:p>
        </w:tc>
        <w:tc>
          <w:tcPr>
            <w:tcW w:w="20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Times New Roman" w:cs="宋体"/>
                <w:color w:val="000000"/>
                <w:sz w:val="20"/>
                <w:szCs w:val="20"/>
                <w:lang w:eastAsia="zh-CN"/>
              </w:rPr>
              <w:t>通过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3" w:hRule="atLeast"/>
        </w:trPr>
        <w:tc>
          <w:tcPr>
            <w:tcW w:w="71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3</w:t>
            </w:r>
          </w:p>
        </w:tc>
        <w:tc>
          <w:tcPr>
            <w:tcW w:w="366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update-grub是否更新成功</w:t>
            </w:r>
          </w:p>
        </w:tc>
        <w:tc>
          <w:tcPr>
            <w:tcW w:w="214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Times New Roman" w:cs="宋体"/>
                <w:color w:val="000000"/>
                <w:sz w:val="20"/>
                <w:szCs w:val="20"/>
                <w:lang w:eastAsia="zh-CN"/>
              </w:rPr>
              <w:t>通过</w:t>
            </w:r>
          </w:p>
        </w:tc>
        <w:tc>
          <w:tcPr>
            <w:tcW w:w="20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Times New Roman" w:cs="宋体"/>
                <w:color w:val="000000"/>
                <w:sz w:val="20"/>
                <w:szCs w:val="20"/>
                <w:lang w:eastAsia="zh-CN"/>
              </w:rPr>
              <w:t>通过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2" w:hRule="atLeast"/>
        </w:trPr>
        <w:tc>
          <w:tcPr>
            <w:tcW w:w="71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4</w:t>
            </w:r>
          </w:p>
        </w:tc>
        <w:tc>
          <w:tcPr>
            <w:tcW w:w="366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grub 安装uefi 启动项是否成功</w:t>
            </w:r>
          </w:p>
        </w:tc>
        <w:tc>
          <w:tcPr>
            <w:tcW w:w="214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Times New Roman" w:cs="宋体"/>
                <w:color w:val="000000"/>
                <w:sz w:val="20"/>
                <w:szCs w:val="20"/>
                <w:lang w:eastAsia="zh-CN"/>
              </w:rPr>
              <w:t>通过</w:t>
            </w:r>
          </w:p>
        </w:tc>
        <w:tc>
          <w:tcPr>
            <w:tcW w:w="20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Times New Roman" w:cs="宋体"/>
                <w:color w:val="000000"/>
                <w:sz w:val="20"/>
                <w:szCs w:val="20"/>
                <w:lang w:eastAsia="zh-CN"/>
              </w:rPr>
              <w:t>通过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4" w:hRule="atLeast"/>
        </w:trPr>
        <w:tc>
          <w:tcPr>
            <w:tcW w:w="71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5</w:t>
            </w:r>
          </w:p>
        </w:tc>
        <w:tc>
          <w:tcPr>
            <w:tcW w:w="366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uefi能否找到grub</w:t>
            </w:r>
          </w:p>
        </w:tc>
        <w:tc>
          <w:tcPr>
            <w:tcW w:w="214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Times New Roman" w:cs="宋体"/>
                <w:color w:val="000000"/>
                <w:sz w:val="20"/>
                <w:szCs w:val="20"/>
                <w:lang w:eastAsia="zh-CN"/>
              </w:rPr>
              <w:t>通过</w:t>
            </w:r>
          </w:p>
        </w:tc>
        <w:tc>
          <w:tcPr>
            <w:tcW w:w="20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Times New Roman" w:cs="宋体"/>
                <w:color w:val="000000"/>
                <w:sz w:val="20"/>
                <w:szCs w:val="20"/>
                <w:lang w:eastAsia="zh-CN"/>
              </w:rPr>
              <w:t>通过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7" w:hRule="atLeast"/>
        </w:trPr>
        <w:tc>
          <w:tcPr>
            <w:tcW w:w="71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center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6</w:t>
            </w:r>
          </w:p>
        </w:tc>
        <w:tc>
          <w:tcPr>
            <w:tcW w:w="366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grub能否正确加载配置文件</w:t>
            </w:r>
          </w:p>
        </w:tc>
        <w:tc>
          <w:tcPr>
            <w:tcW w:w="214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Times New Roman" w:cs="宋体"/>
                <w:color w:val="000000"/>
                <w:sz w:val="20"/>
                <w:szCs w:val="20"/>
                <w:lang w:eastAsia="zh-CN"/>
              </w:rPr>
              <w:t>通过</w:t>
            </w:r>
          </w:p>
        </w:tc>
        <w:tc>
          <w:tcPr>
            <w:tcW w:w="20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Times New Roman" w:cs="宋体"/>
                <w:color w:val="000000"/>
                <w:sz w:val="20"/>
                <w:szCs w:val="20"/>
                <w:lang w:eastAsia="zh-CN"/>
              </w:rPr>
              <w:t>通过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71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7</w:t>
            </w:r>
          </w:p>
        </w:tc>
        <w:tc>
          <w:tcPr>
            <w:tcW w:w="366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widowControl/>
              <w:jc w:val="center"/>
              <w:textAlignment w:val="top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grub引导内核是否正常</w:t>
            </w:r>
          </w:p>
        </w:tc>
        <w:tc>
          <w:tcPr>
            <w:tcW w:w="214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Times New Roman" w:cs="宋体"/>
                <w:color w:val="000000"/>
                <w:sz w:val="20"/>
                <w:szCs w:val="20"/>
                <w:lang w:eastAsia="zh-CN"/>
              </w:rPr>
              <w:t>通过</w:t>
            </w:r>
          </w:p>
        </w:tc>
        <w:tc>
          <w:tcPr>
            <w:tcW w:w="20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Times New Roman" w:cs="宋体"/>
                <w:color w:val="000000"/>
                <w:sz w:val="20"/>
                <w:szCs w:val="20"/>
                <w:lang w:eastAsia="zh-CN"/>
              </w:rPr>
              <w:t>通过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71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center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8</w:t>
            </w:r>
          </w:p>
        </w:tc>
        <w:tc>
          <w:tcPr>
            <w:tcW w:w="366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center"/>
              <w:textAlignment w:val="center"/>
              <w:rPr>
                <w:rFonts w:hint="default"/>
                <w:color w:val="000000"/>
                <w:sz w:val="18"/>
                <w:szCs w:val="15"/>
                <w:lang w:bidi="ar"/>
              </w:rPr>
            </w:pPr>
            <w:r>
              <w:rPr>
                <w:rFonts w:hint="default"/>
                <w:color w:val="000000"/>
                <w:sz w:val="18"/>
                <w:szCs w:val="15"/>
                <w:lang w:bidi="ar"/>
              </w:rPr>
              <w:t>grub传参是否正常</w:t>
            </w:r>
          </w:p>
        </w:tc>
        <w:tc>
          <w:tcPr>
            <w:tcW w:w="214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Times New Roman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Times New Roman" w:cs="宋体"/>
                <w:color w:val="000000"/>
                <w:sz w:val="20"/>
                <w:szCs w:val="20"/>
                <w:lang w:eastAsia="zh-CN"/>
              </w:rPr>
              <w:t>通过</w:t>
            </w:r>
          </w:p>
        </w:tc>
        <w:tc>
          <w:tcPr>
            <w:tcW w:w="204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Times New Roman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Times New Roman" w:cs="宋体"/>
                <w:color w:val="000000"/>
                <w:sz w:val="20"/>
                <w:szCs w:val="20"/>
                <w:lang w:eastAsia="zh-CN"/>
              </w:rPr>
              <w:t>通过</w:t>
            </w:r>
          </w:p>
        </w:tc>
      </w:tr>
    </w:tbl>
    <w:p>
      <w:pPr>
        <w:numPr>
          <w:ilvl w:val="0"/>
          <w:numId w:val="0"/>
        </w:num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352940"/>
    <w:multiLevelType w:val="multilevel"/>
    <w:tmpl w:val="57352940"/>
    <w:lvl w:ilvl="0" w:tentative="0">
      <w:start w:val="1"/>
      <w:numFmt w:val="chineseCounting"/>
      <w:suff w:val="nothing"/>
      <w:lvlText w:val="%1、"/>
      <w:lvlJc w:val="left"/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 w:tentative="0">
      <w:start w:val="1"/>
      <w:numFmt w:val="lowerRoman"/>
      <w:lvlText w:val="%3.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 w:tentative="0">
      <w:start w:val="1"/>
      <w:numFmt w:val="lowerRoman"/>
      <w:lvlText w:val="%6.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 w:tentative="0">
      <w:start w:val="1"/>
      <w:numFmt w:val="lowerRoman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EFBBDF"/>
    <w:rsid w:val="05DF9201"/>
    <w:rsid w:val="0EFB3575"/>
    <w:rsid w:val="0FFCDA69"/>
    <w:rsid w:val="0FFF4979"/>
    <w:rsid w:val="16BE4687"/>
    <w:rsid w:val="182D7D70"/>
    <w:rsid w:val="19F57129"/>
    <w:rsid w:val="1DCEED0A"/>
    <w:rsid w:val="1DF62B38"/>
    <w:rsid w:val="1E197F8F"/>
    <w:rsid w:val="1F37ED3E"/>
    <w:rsid w:val="1FE3D476"/>
    <w:rsid w:val="1FF2ADA0"/>
    <w:rsid w:val="20EFEF82"/>
    <w:rsid w:val="211557FB"/>
    <w:rsid w:val="277726F6"/>
    <w:rsid w:val="293F31A4"/>
    <w:rsid w:val="2D6763C4"/>
    <w:rsid w:val="2DDFD675"/>
    <w:rsid w:val="2EDF465A"/>
    <w:rsid w:val="2EFEBD47"/>
    <w:rsid w:val="2EFF1973"/>
    <w:rsid w:val="2EFF4D35"/>
    <w:rsid w:val="2F15D18C"/>
    <w:rsid w:val="2F3FC3DD"/>
    <w:rsid w:val="2F5FF2B3"/>
    <w:rsid w:val="2FFFEFB4"/>
    <w:rsid w:val="32EF0ABC"/>
    <w:rsid w:val="336E43FA"/>
    <w:rsid w:val="337EA7BB"/>
    <w:rsid w:val="33E9DABF"/>
    <w:rsid w:val="33FF5CE7"/>
    <w:rsid w:val="35EF63BA"/>
    <w:rsid w:val="35EF972B"/>
    <w:rsid w:val="36BF2AFD"/>
    <w:rsid w:val="36F52BC8"/>
    <w:rsid w:val="36F7E91D"/>
    <w:rsid w:val="373F860D"/>
    <w:rsid w:val="37BB40BA"/>
    <w:rsid w:val="37DC6F8E"/>
    <w:rsid w:val="37DD10AA"/>
    <w:rsid w:val="39EECB14"/>
    <w:rsid w:val="3AABA460"/>
    <w:rsid w:val="3ADE7A30"/>
    <w:rsid w:val="3AFB7577"/>
    <w:rsid w:val="3B2C0B0D"/>
    <w:rsid w:val="3B3E20A4"/>
    <w:rsid w:val="3B870369"/>
    <w:rsid w:val="3BDBD621"/>
    <w:rsid w:val="3BDD1638"/>
    <w:rsid w:val="3BDD6E36"/>
    <w:rsid w:val="3CFF2D85"/>
    <w:rsid w:val="3D7DA58A"/>
    <w:rsid w:val="3D7E5E33"/>
    <w:rsid w:val="3D9CFA51"/>
    <w:rsid w:val="3DCF1386"/>
    <w:rsid w:val="3DF7BDFE"/>
    <w:rsid w:val="3ED977AE"/>
    <w:rsid w:val="3EF77657"/>
    <w:rsid w:val="3F3AFEC8"/>
    <w:rsid w:val="3F578DE3"/>
    <w:rsid w:val="3F5E3115"/>
    <w:rsid w:val="3F9D3844"/>
    <w:rsid w:val="3FB5DEB8"/>
    <w:rsid w:val="3FBDA717"/>
    <w:rsid w:val="3FCDE5CB"/>
    <w:rsid w:val="3FDFF16B"/>
    <w:rsid w:val="3FE38E30"/>
    <w:rsid w:val="3FEF757D"/>
    <w:rsid w:val="3FFDB8A0"/>
    <w:rsid w:val="3FFE1156"/>
    <w:rsid w:val="3FFF295F"/>
    <w:rsid w:val="472BB34D"/>
    <w:rsid w:val="47B988AC"/>
    <w:rsid w:val="47CDCED7"/>
    <w:rsid w:val="49BA1C54"/>
    <w:rsid w:val="4B7DA8D4"/>
    <w:rsid w:val="4BECEFF8"/>
    <w:rsid w:val="4BFB2690"/>
    <w:rsid w:val="4BFF22E0"/>
    <w:rsid w:val="4D3F6D15"/>
    <w:rsid w:val="4DFD3173"/>
    <w:rsid w:val="4EA64A4D"/>
    <w:rsid w:val="4F43B2EC"/>
    <w:rsid w:val="4F7F571A"/>
    <w:rsid w:val="4FBA33BD"/>
    <w:rsid w:val="4FDFABFF"/>
    <w:rsid w:val="4FEE23B9"/>
    <w:rsid w:val="4FEFBBDF"/>
    <w:rsid w:val="4FF66B28"/>
    <w:rsid w:val="52FDEACE"/>
    <w:rsid w:val="53DFDE59"/>
    <w:rsid w:val="53EBF30D"/>
    <w:rsid w:val="547C9D94"/>
    <w:rsid w:val="56A9B16D"/>
    <w:rsid w:val="56FF8570"/>
    <w:rsid w:val="577AFCC9"/>
    <w:rsid w:val="57B6BB30"/>
    <w:rsid w:val="57DFCB0F"/>
    <w:rsid w:val="57FC2FE7"/>
    <w:rsid w:val="57FF292C"/>
    <w:rsid w:val="5909BFC9"/>
    <w:rsid w:val="59F583E7"/>
    <w:rsid w:val="59F75D97"/>
    <w:rsid w:val="5AF72185"/>
    <w:rsid w:val="5BAACC15"/>
    <w:rsid w:val="5BB81ED4"/>
    <w:rsid w:val="5BCD1F3A"/>
    <w:rsid w:val="5BDD78A0"/>
    <w:rsid w:val="5BF5F8B5"/>
    <w:rsid w:val="5C7E63AC"/>
    <w:rsid w:val="5CCF0FD3"/>
    <w:rsid w:val="5CF9F5F8"/>
    <w:rsid w:val="5DBF28EC"/>
    <w:rsid w:val="5DF79A43"/>
    <w:rsid w:val="5DFA2E1F"/>
    <w:rsid w:val="5EBBEDCD"/>
    <w:rsid w:val="5EF8FED4"/>
    <w:rsid w:val="5F7E9F83"/>
    <w:rsid w:val="5F9E0B5E"/>
    <w:rsid w:val="5F9F7025"/>
    <w:rsid w:val="5FDE791D"/>
    <w:rsid w:val="5FEEFF2C"/>
    <w:rsid w:val="5FF67689"/>
    <w:rsid w:val="5FFAA14F"/>
    <w:rsid w:val="5FFC601C"/>
    <w:rsid w:val="5FFE671D"/>
    <w:rsid w:val="5FFE75C3"/>
    <w:rsid w:val="5FFFC461"/>
    <w:rsid w:val="60EFCD13"/>
    <w:rsid w:val="639E34A1"/>
    <w:rsid w:val="6777BD7A"/>
    <w:rsid w:val="67EF7ADD"/>
    <w:rsid w:val="6BEF4AEE"/>
    <w:rsid w:val="6CFBFC99"/>
    <w:rsid w:val="6D7F45A9"/>
    <w:rsid w:val="6DFD7E00"/>
    <w:rsid w:val="6E78952B"/>
    <w:rsid w:val="6E9F2CF8"/>
    <w:rsid w:val="6ECFC19F"/>
    <w:rsid w:val="6F6F5455"/>
    <w:rsid w:val="6F747434"/>
    <w:rsid w:val="6F9FF2B4"/>
    <w:rsid w:val="6FB70107"/>
    <w:rsid w:val="6FBF00F1"/>
    <w:rsid w:val="6FBFED85"/>
    <w:rsid w:val="6FCF2C60"/>
    <w:rsid w:val="6FDA5BDA"/>
    <w:rsid w:val="6FDF5272"/>
    <w:rsid w:val="6FE6EFA6"/>
    <w:rsid w:val="6FFF8988"/>
    <w:rsid w:val="70FF7A39"/>
    <w:rsid w:val="72CD782A"/>
    <w:rsid w:val="72ED2115"/>
    <w:rsid w:val="736E2B59"/>
    <w:rsid w:val="7375BFE0"/>
    <w:rsid w:val="737EE593"/>
    <w:rsid w:val="737F78F0"/>
    <w:rsid w:val="73DDF014"/>
    <w:rsid w:val="73E7705A"/>
    <w:rsid w:val="73FFC24A"/>
    <w:rsid w:val="74BB4BD9"/>
    <w:rsid w:val="74FF4FC4"/>
    <w:rsid w:val="74FFF6EA"/>
    <w:rsid w:val="75BA97BB"/>
    <w:rsid w:val="75FEFF50"/>
    <w:rsid w:val="76D75A56"/>
    <w:rsid w:val="777FC6CE"/>
    <w:rsid w:val="778DAA7B"/>
    <w:rsid w:val="779B714B"/>
    <w:rsid w:val="779FFEE4"/>
    <w:rsid w:val="77D71722"/>
    <w:rsid w:val="77F343DB"/>
    <w:rsid w:val="77F7ACBC"/>
    <w:rsid w:val="77F85917"/>
    <w:rsid w:val="77FB17B4"/>
    <w:rsid w:val="77FDA25D"/>
    <w:rsid w:val="78F9DC0B"/>
    <w:rsid w:val="78FE4129"/>
    <w:rsid w:val="79778DD8"/>
    <w:rsid w:val="79FD5D3C"/>
    <w:rsid w:val="7A6FF62E"/>
    <w:rsid w:val="7AC5CBB5"/>
    <w:rsid w:val="7B1DE091"/>
    <w:rsid w:val="7B5EDB1F"/>
    <w:rsid w:val="7B7F1C2C"/>
    <w:rsid w:val="7B9DF15A"/>
    <w:rsid w:val="7BB35A5C"/>
    <w:rsid w:val="7BEFFC3D"/>
    <w:rsid w:val="7BF3BCD3"/>
    <w:rsid w:val="7BF5F993"/>
    <w:rsid w:val="7BF74148"/>
    <w:rsid w:val="7BFB8FEA"/>
    <w:rsid w:val="7BFF6C29"/>
    <w:rsid w:val="7BFFCD99"/>
    <w:rsid w:val="7C7BE8BA"/>
    <w:rsid w:val="7CAECBC7"/>
    <w:rsid w:val="7CB1A763"/>
    <w:rsid w:val="7CD3BA2A"/>
    <w:rsid w:val="7CF6BA18"/>
    <w:rsid w:val="7D3F36F7"/>
    <w:rsid w:val="7D5995B8"/>
    <w:rsid w:val="7DBED39F"/>
    <w:rsid w:val="7DBF8FB0"/>
    <w:rsid w:val="7DDBFE3D"/>
    <w:rsid w:val="7DDFF8FC"/>
    <w:rsid w:val="7DEB933D"/>
    <w:rsid w:val="7DF21C57"/>
    <w:rsid w:val="7DF713C3"/>
    <w:rsid w:val="7DF796BC"/>
    <w:rsid w:val="7DF7EBEC"/>
    <w:rsid w:val="7DF9B2A6"/>
    <w:rsid w:val="7E377E9A"/>
    <w:rsid w:val="7E7F6CE0"/>
    <w:rsid w:val="7E7F7943"/>
    <w:rsid w:val="7EBE4145"/>
    <w:rsid w:val="7ED6C304"/>
    <w:rsid w:val="7ED78BCC"/>
    <w:rsid w:val="7EDFB936"/>
    <w:rsid w:val="7EEADA30"/>
    <w:rsid w:val="7EF469C3"/>
    <w:rsid w:val="7EFF48FF"/>
    <w:rsid w:val="7F1FCC76"/>
    <w:rsid w:val="7F2BD426"/>
    <w:rsid w:val="7F3A7401"/>
    <w:rsid w:val="7F3BEE19"/>
    <w:rsid w:val="7F3DADC2"/>
    <w:rsid w:val="7F3EDA12"/>
    <w:rsid w:val="7F56122D"/>
    <w:rsid w:val="7F5C8CD5"/>
    <w:rsid w:val="7F65C36B"/>
    <w:rsid w:val="7F67266E"/>
    <w:rsid w:val="7F7AEF4D"/>
    <w:rsid w:val="7F7F0983"/>
    <w:rsid w:val="7F7F571D"/>
    <w:rsid w:val="7F7FD313"/>
    <w:rsid w:val="7F84DCFE"/>
    <w:rsid w:val="7F9F739F"/>
    <w:rsid w:val="7FB91A99"/>
    <w:rsid w:val="7FBB002C"/>
    <w:rsid w:val="7FBED67E"/>
    <w:rsid w:val="7FBF0783"/>
    <w:rsid w:val="7FCDD878"/>
    <w:rsid w:val="7FD76619"/>
    <w:rsid w:val="7FEDA20A"/>
    <w:rsid w:val="7FEF00BE"/>
    <w:rsid w:val="7FEF05E1"/>
    <w:rsid w:val="7FF3A2F4"/>
    <w:rsid w:val="7FF54C14"/>
    <w:rsid w:val="7FF70F2B"/>
    <w:rsid w:val="7FFBC398"/>
    <w:rsid w:val="7FFC31D3"/>
    <w:rsid w:val="7FFCFA80"/>
    <w:rsid w:val="7FFD2046"/>
    <w:rsid w:val="7FFE2725"/>
    <w:rsid w:val="7FFFBC66"/>
    <w:rsid w:val="7FFFBDAA"/>
    <w:rsid w:val="7FFFED3D"/>
    <w:rsid w:val="7FFFF3F3"/>
    <w:rsid w:val="87FB046D"/>
    <w:rsid w:val="8FABFF99"/>
    <w:rsid w:val="973BB6AE"/>
    <w:rsid w:val="97AFEBFC"/>
    <w:rsid w:val="992BDBA4"/>
    <w:rsid w:val="99DFFD60"/>
    <w:rsid w:val="9B27483F"/>
    <w:rsid w:val="9BB94698"/>
    <w:rsid w:val="9DFD5DEE"/>
    <w:rsid w:val="9F7BD34D"/>
    <w:rsid w:val="9F7D8254"/>
    <w:rsid w:val="9F7F178C"/>
    <w:rsid w:val="9FAFA897"/>
    <w:rsid w:val="9FB70BA7"/>
    <w:rsid w:val="9FCF4D88"/>
    <w:rsid w:val="9FE78C17"/>
    <w:rsid w:val="9FFD320D"/>
    <w:rsid w:val="A57FD1A0"/>
    <w:rsid w:val="A7FC3BC5"/>
    <w:rsid w:val="AB6A671C"/>
    <w:rsid w:val="ADEEF63C"/>
    <w:rsid w:val="AFAD151E"/>
    <w:rsid w:val="B2EF9B61"/>
    <w:rsid w:val="B2F72A38"/>
    <w:rsid w:val="B32E19C8"/>
    <w:rsid w:val="B3F3EEAE"/>
    <w:rsid w:val="B3FF262D"/>
    <w:rsid w:val="B5BF8E11"/>
    <w:rsid w:val="B5F18BA2"/>
    <w:rsid w:val="B65E776F"/>
    <w:rsid w:val="B6BE7D61"/>
    <w:rsid w:val="B6E7845E"/>
    <w:rsid w:val="B77E58F7"/>
    <w:rsid w:val="B7923531"/>
    <w:rsid w:val="B7CB743A"/>
    <w:rsid w:val="B7DA4B1E"/>
    <w:rsid w:val="B7FBBE3F"/>
    <w:rsid w:val="B7FF1B7D"/>
    <w:rsid w:val="B96DAA4C"/>
    <w:rsid w:val="BAF7775E"/>
    <w:rsid w:val="BB5DF940"/>
    <w:rsid w:val="BB775A61"/>
    <w:rsid w:val="BB9F3179"/>
    <w:rsid w:val="BBCFADB9"/>
    <w:rsid w:val="BBFF48DB"/>
    <w:rsid w:val="BC3FA2B8"/>
    <w:rsid w:val="BCDF2309"/>
    <w:rsid w:val="BD1EFA0A"/>
    <w:rsid w:val="BDE7CA26"/>
    <w:rsid w:val="BDFE6BB0"/>
    <w:rsid w:val="BDFF62A9"/>
    <w:rsid w:val="BEDF27B3"/>
    <w:rsid w:val="BF5F3B23"/>
    <w:rsid w:val="BF8F124E"/>
    <w:rsid w:val="BF8FC6D7"/>
    <w:rsid w:val="BFA77FE9"/>
    <w:rsid w:val="BFBF4629"/>
    <w:rsid w:val="BFD79CD7"/>
    <w:rsid w:val="BFDF938B"/>
    <w:rsid w:val="BFE924B4"/>
    <w:rsid w:val="BFEADEE2"/>
    <w:rsid w:val="BFECF07F"/>
    <w:rsid w:val="BFF5C2C9"/>
    <w:rsid w:val="BFF7CD0E"/>
    <w:rsid w:val="BFF7F64F"/>
    <w:rsid w:val="BFFB83FD"/>
    <w:rsid w:val="BFFF4F27"/>
    <w:rsid w:val="BFFF7060"/>
    <w:rsid w:val="C5FE8176"/>
    <w:rsid w:val="C7F74550"/>
    <w:rsid w:val="CAC32597"/>
    <w:rsid w:val="CB5EF784"/>
    <w:rsid w:val="CCED63CA"/>
    <w:rsid w:val="CDB2D396"/>
    <w:rsid w:val="CDF2AAF8"/>
    <w:rsid w:val="CFDF7A61"/>
    <w:rsid w:val="CFF93E33"/>
    <w:rsid w:val="CFFF4B31"/>
    <w:rsid w:val="D0FF0E90"/>
    <w:rsid w:val="D3A99D26"/>
    <w:rsid w:val="D3D7BA6B"/>
    <w:rsid w:val="D4D700E5"/>
    <w:rsid w:val="D76E1873"/>
    <w:rsid w:val="D77A2003"/>
    <w:rsid w:val="D7BB43E9"/>
    <w:rsid w:val="D7C36DA8"/>
    <w:rsid w:val="D7FE62AD"/>
    <w:rsid w:val="D87B672C"/>
    <w:rsid w:val="D9E480E5"/>
    <w:rsid w:val="D9FA3A3F"/>
    <w:rsid w:val="DAABDD8F"/>
    <w:rsid w:val="DBEE992C"/>
    <w:rsid w:val="DBFF2614"/>
    <w:rsid w:val="DC5DEA64"/>
    <w:rsid w:val="DDDF1980"/>
    <w:rsid w:val="DDFB0B72"/>
    <w:rsid w:val="DDFF97AB"/>
    <w:rsid w:val="DE6F0E83"/>
    <w:rsid w:val="DE9EF3F1"/>
    <w:rsid w:val="DEBF8661"/>
    <w:rsid w:val="DF59004F"/>
    <w:rsid w:val="DF5D4A2D"/>
    <w:rsid w:val="DF7E985A"/>
    <w:rsid w:val="DFDF1713"/>
    <w:rsid w:val="DFFF9D37"/>
    <w:rsid w:val="E35628C9"/>
    <w:rsid w:val="E4DB2F15"/>
    <w:rsid w:val="E6BFF564"/>
    <w:rsid w:val="E6EF15A6"/>
    <w:rsid w:val="E7BB9617"/>
    <w:rsid w:val="E7FB3A70"/>
    <w:rsid w:val="E87B47DA"/>
    <w:rsid w:val="E9FF0937"/>
    <w:rsid w:val="EB62161A"/>
    <w:rsid w:val="EB7F357D"/>
    <w:rsid w:val="EBD7698E"/>
    <w:rsid w:val="EBEB1414"/>
    <w:rsid w:val="EBEF20D2"/>
    <w:rsid w:val="EBF3B8C6"/>
    <w:rsid w:val="EBF73F63"/>
    <w:rsid w:val="EBFB368F"/>
    <w:rsid w:val="ED2F4F04"/>
    <w:rsid w:val="EDFF3722"/>
    <w:rsid w:val="EDFFF2B8"/>
    <w:rsid w:val="EE97680F"/>
    <w:rsid w:val="EEFB68DE"/>
    <w:rsid w:val="EF7784E4"/>
    <w:rsid w:val="EFBD50AC"/>
    <w:rsid w:val="EFBF9530"/>
    <w:rsid w:val="EFC722B7"/>
    <w:rsid w:val="EFDF8FC8"/>
    <w:rsid w:val="EFEB1D23"/>
    <w:rsid w:val="EFF3F79D"/>
    <w:rsid w:val="EFFFA50E"/>
    <w:rsid w:val="F1FD9FB0"/>
    <w:rsid w:val="F27D309F"/>
    <w:rsid w:val="F33EE228"/>
    <w:rsid w:val="F3771081"/>
    <w:rsid w:val="F3938B33"/>
    <w:rsid w:val="F3F40C03"/>
    <w:rsid w:val="F57F96D1"/>
    <w:rsid w:val="F5FC138E"/>
    <w:rsid w:val="F5FFAF21"/>
    <w:rsid w:val="F65FBB69"/>
    <w:rsid w:val="F6AC7FF4"/>
    <w:rsid w:val="F6BF1232"/>
    <w:rsid w:val="F6FDA063"/>
    <w:rsid w:val="F6FE056B"/>
    <w:rsid w:val="F74EAC55"/>
    <w:rsid w:val="F77E664A"/>
    <w:rsid w:val="F7B308A4"/>
    <w:rsid w:val="F7B792CB"/>
    <w:rsid w:val="F7C71C74"/>
    <w:rsid w:val="F7CFD979"/>
    <w:rsid w:val="F7DB66D8"/>
    <w:rsid w:val="F7EC53E6"/>
    <w:rsid w:val="F7EEDBB9"/>
    <w:rsid w:val="F7F7DB42"/>
    <w:rsid w:val="F7FAF57B"/>
    <w:rsid w:val="F7FF8ED8"/>
    <w:rsid w:val="F97DCE16"/>
    <w:rsid w:val="F9CF3CB3"/>
    <w:rsid w:val="F9FB1D9D"/>
    <w:rsid w:val="F9FFD3D5"/>
    <w:rsid w:val="FAFF343C"/>
    <w:rsid w:val="FB0F735F"/>
    <w:rsid w:val="FB37C24A"/>
    <w:rsid w:val="FB5FFC4E"/>
    <w:rsid w:val="FB777B5C"/>
    <w:rsid w:val="FBBBB215"/>
    <w:rsid w:val="FBBFDF96"/>
    <w:rsid w:val="FBDFAD7B"/>
    <w:rsid w:val="FBE73271"/>
    <w:rsid w:val="FBF30B2D"/>
    <w:rsid w:val="FBF5EBC2"/>
    <w:rsid w:val="FBF7A77A"/>
    <w:rsid w:val="FBFBDA55"/>
    <w:rsid w:val="FBFE2F8A"/>
    <w:rsid w:val="FCEBCD0E"/>
    <w:rsid w:val="FCFC7EDB"/>
    <w:rsid w:val="FCFFAFA2"/>
    <w:rsid w:val="FD3ECEF2"/>
    <w:rsid w:val="FD5FD841"/>
    <w:rsid w:val="FD6F5393"/>
    <w:rsid w:val="FD8D87A7"/>
    <w:rsid w:val="FD9F3BCB"/>
    <w:rsid w:val="FDBFDD61"/>
    <w:rsid w:val="FDDC5173"/>
    <w:rsid w:val="FDE1F773"/>
    <w:rsid w:val="FDE74E4B"/>
    <w:rsid w:val="FDF7D480"/>
    <w:rsid w:val="FDFED3C8"/>
    <w:rsid w:val="FDFF120F"/>
    <w:rsid w:val="FE4F8245"/>
    <w:rsid w:val="FE511D55"/>
    <w:rsid w:val="FE7F1FD5"/>
    <w:rsid w:val="FE7FE2A1"/>
    <w:rsid w:val="FEBE4455"/>
    <w:rsid w:val="FEDF8083"/>
    <w:rsid w:val="FEED09CB"/>
    <w:rsid w:val="FEEDCE2E"/>
    <w:rsid w:val="FEF72FC5"/>
    <w:rsid w:val="FEFEE0D1"/>
    <w:rsid w:val="FEFFE6B9"/>
    <w:rsid w:val="FF06C466"/>
    <w:rsid w:val="FF1DA123"/>
    <w:rsid w:val="FF3F3605"/>
    <w:rsid w:val="FF53B3C9"/>
    <w:rsid w:val="FF670CF7"/>
    <w:rsid w:val="FF6B9DF6"/>
    <w:rsid w:val="FF6F1F57"/>
    <w:rsid w:val="FF761C89"/>
    <w:rsid w:val="FF777F3F"/>
    <w:rsid w:val="FF7BD98F"/>
    <w:rsid w:val="FFB745DD"/>
    <w:rsid w:val="FFB9644F"/>
    <w:rsid w:val="FFBB51D1"/>
    <w:rsid w:val="FFBC329E"/>
    <w:rsid w:val="FFBE561D"/>
    <w:rsid w:val="FFBF117F"/>
    <w:rsid w:val="FFD7D21C"/>
    <w:rsid w:val="FFDB6353"/>
    <w:rsid w:val="FFDB89CE"/>
    <w:rsid w:val="FFE9B64A"/>
    <w:rsid w:val="FFEBD33E"/>
    <w:rsid w:val="FFEDD8AB"/>
    <w:rsid w:val="FFEF681A"/>
    <w:rsid w:val="FFF74E42"/>
    <w:rsid w:val="FFF98FDC"/>
    <w:rsid w:val="FFF997D1"/>
    <w:rsid w:val="FFFA23E6"/>
    <w:rsid w:val="FFFF2506"/>
    <w:rsid w:val="FFFF3559"/>
    <w:rsid w:val="FFFFB401"/>
    <w:rsid w:val="FFFFE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4">
    <w:name w:val="toc 2"/>
    <w:basedOn w:val="1"/>
    <w:next w:val="1"/>
    <w:uiPriority w:val="0"/>
    <w:pPr>
      <w:spacing w:line="400" w:lineRule="exact"/>
      <w:ind w:left="210"/>
      <w:jc w:val="left"/>
    </w:pPr>
    <w:rPr>
      <w:smallCaps/>
      <w:sz w:val="24"/>
      <w:szCs w:val="20"/>
    </w:rPr>
  </w:style>
  <w:style w:type="paragraph" w:customStyle="1" w:styleId="7">
    <w:name w:val="表格文字"/>
    <w:basedOn w:val="1"/>
    <w:next w:val="1"/>
    <w:qFormat/>
    <w:uiPriority w:val="0"/>
    <w:pPr>
      <w:adjustRightInd/>
      <w:snapToGrid/>
      <w:spacing w:line="240" w:lineRule="auto"/>
      <w:ind w:firstLine="0"/>
      <w:jc w:val="left"/>
    </w:pPr>
    <w:rPr>
      <w:rFonts w:ascii="Times New Roman" w:hAnsi="Times New Roman" w:eastAsia="宋体"/>
      <w:sz w:val="2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2021-08-11T17:49:00Z</dcterms:created>
  <dc:creator>loongson</dc:creator>
  <cp:lastModifiedBy>loongson</cp:lastModifiedBy>
  <dcterms:modified xsi:type="dcterms:W3CDTF">2021-08-25T16:31:01Z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2052-11.8.2.10349</vt:lpwstr>
  </property>
</Properties>
</file>